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12F6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BFD3B24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CD28A66" w14:textId="77777777"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14:paraId="14145F59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A8935" w14:textId="3F31878B" w:rsidR="00AD1494" w:rsidRDefault="00572638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6967A6">
        <w:rPr>
          <w:rFonts w:ascii="Times New Roman" w:hAnsi="Times New Roman" w:cs="Times New Roman"/>
          <w:sz w:val="26"/>
          <w:szCs w:val="26"/>
        </w:rPr>
        <w:t>3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967A6">
        <w:rPr>
          <w:rFonts w:ascii="Times New Roman" w:hAnsi="Times New Roman" w:cs="Times New Roman"/>
          <w:sz w:val="26"/>
          <w:szCs w:val="26"/>
        </w:rPr>
        <w:t xml:space="preserve">    </w:t>
      </w:r>
      <w:r w:rsidR="00AD14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>омсомольск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33F49">
        <w:rPr>
          <w:rFonts w:ascii="Times New Roman" w:hAnsi="Times New Roman" w:cs="Times New Roman"/>
          <w:sz w:val="26"/>
          <w:szCs w:val="26"/>
        </w:rPr>
        <w:t xml:space="preserve">   </w:t>
      </w:r>
      <w:r w:rsidR="00903D04">
        <w:rPr>
          <w:rFonts w:ascii="Times New Roman" w:hAnsi="Times New Roman" w:cs="Times New Roman"/>
          <w:sz w:val="26"/>
          <w:szCs w:val="26"/>
        </w:rPr>
        <w:t xml:space="preserve">               №</w:t>
      </w:r>
      <w:r>
        <w:rPr>
          <w:rFonts w:ascii="Times New Roman" w:hAnsi="Times New Roman" w:cs="Times New Roman"/>
          <w:sz w:val="26"/>
          <w:szCs w:val="26"/>
        </w:rPr>
        <w:t>6</w:t>
      </w:r>
      <w:r w:rsidR="00903D04">
        <w:rPr>
          <w:rFonts w:ascii="Times New Roman" w:hAnsi="Times New Roman" w:cs="Times New Roman"/>
          <w:sz w:val="26"/>
          <w:szCs w:val="26"/>
        </w:rPr>
        <w:t>9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8EB913" w14:textId="77777777"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14:paraId="215F13CD" w14:textId="77777777"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14:paraId="578769BA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0EFDEA3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0D3CD36F" w14:textId="77777777"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14:paraId="7187EFFC" w14:textId="47A1F2AD"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</w:t>
      </w:r>
      <w:r w:rsidR="00572638">
        <w:rPr>
          <w:rFonts w:ascii="Times New Roman" w:hAnsi="Times New Roman"/>
          <w:b w:val="0"/>
          <w:sz w:val="26"/>
          <w:szCs w:val="26"/>
        </w:rPr>
        <w:t>Комсомольское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14:paraId="070E97C4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55E0E3CA" w14:textId="5BD21FC5"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903D04">
        <w:rPr>
          <w:rFonts w:ascii="Times New Roman" w:hAnsi="Times New Roman" w:cs="Times New Roman"/>
          <w:sz w:val="26"/>
          <w:szCs w:val="26"/>
        </w:rPr>
        <w:t>Комсомольское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14:paraId="2F8F8EF5" w14:textId="77777777"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14:paraId="316C06ED" w14:textId="3BA0F2CA"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</w:t>
      </w:r>
      <w:r w:rsidR="00775334">
        <w:rPr>
          <w:rFonts w:ascii="Times New Roman" w:hAnsi="Times New Roman"/>
          <w:b w:val="0"/>
          <w:sz w:val="26"/>
          <w:szCs w:val="26"/>
        </w:rPr>
        <w:t>Комсомольское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14:paraId="2B94A46E" w14:textId="7763E65B" w:rsidR="00572638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2. </w:t>
      </w:r>
      <w:r w:rsidR="00572638" w:rsidRPr="00572638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муниципального образования Комсомольское сельское поселение</w:t>
      </w:r>
      <w:proofErr w:type="gramStart"/>
      <w:r w:rsidR="00572638" w:rsidRPr="005726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72638" w:rsidRPr="00572638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72638" w:rsidRPr="005A2CC5">
          <w:rPr>
            <w:rStyle w:val="a3"/>
            <w:rFonts w:ascii="Times New Roman" w:hAnsi="Times New Roman" w:cs="Times New Roman"/>
            <w:sz w:val="26"/>
            <w:szCs w:val="26"/>
          </w:rPr>
          <w:t>https://spkomsomolsk.ru/category/docs/postanovleniya/</w:t>
        </w:r>
      </w:hyperlink>
    </w:p>
    <w:p w14:paraId="2E684F0C" w14:textId="0074D69F"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6967A6">
        <w:rPr>
          <w:rFonts w:ascii="Times New Roman" w:hAnsi="Times New Roman" w:cs="Times New Roman"/>
          <w:sz w:val="26"/>
          <w:szCs w:val="26"/>
        </w:rPr>
        <w:t>4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2AD4770" w14:textId="77777777"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14:paraId="7C9A89D9" w14:textId="77777777"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A734E7" w14:textId="77777777"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A5717C" w14:textId="77777777"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FF8DA5" w14:textId="77777777"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DE7FA7" w14:textId="3F44DB61" w:rsidR="00572638" w:rsidRPr="00572638" w:rsidRDefault="00572638" w:rsidP="00572638">
      <w:pPr>
        <w:rPr>
          <w:rFonts w:ascii="Times New Roman" w:hAnsi="Times New Roman" w:cs="Times New Roman"/>
          <w:sz w:val="26"/>
          <w:szCs w:val="26"/>
        </w:rPr>
      </w:pPr>
      <w:r w:rsidRPr="00572638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Н. Г. Сафронов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638">
        <w:rPr>
          <w:rFonts w:ascii="Times New Roman" w:hAnsi="Times New Roman" w:cs="Times New Roman"/>
          <w:sz w:val="26"/>
          <w:szCs w:val="26"/>
        </w:rPr>
        <w:t xml:space="preserve">Комсомольское сельское поселение                                         </w:t>
      </w:r>
    </w:p>
    <w:p w14:paraId="43D24AFC" w14:textId="77777777" w:rsidR="004E2EE1" w:rsidRPr="00572638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937604" w14:textId="77777777" w:rsidR="003C0361" w:rsidRPr="00572638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237ACE" w14:textId="77777777" w:rsidR="004873F1" w:rsidRPr="00572638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4E891790" w14:textId="77777777" w:rsidR="00572638" w:rsidRPr="00572638" w:rsidRDefault="00572638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</w:p>
    <w:p w14:paraId="7C59C0E8" w14:textId="77777777" w:rsidR="00572638" w:rsidRDefault="00572638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14:paraId="1A4A7D11" w14:textId="77777777" w:rsidR="00572638" w:rsidRDefault="00572638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14:paraId="36ACC786" w14:textId="77777777" w:rsidR="00572638" w:rsidRDefault="00572638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14:paraId="2D2AF459" w14:textId="77777777"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63ECC70F" w14:textId="77777777"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14:paraId="0D9D644B" w14:textId="1E4A1804" w:rsidR="00F7592F" w:rsidRPr="003C0361" w:rsidRDefault="00903D04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Комсомольское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73F1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14:paraId="6A1D3C8D" w14:textId="77777777"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33F49">
        <w:rPr>
          <w:rStyle w:val="a8"/>
          <w:rFonts w:ascii="Times New Roman" w:hAnsi="Times New Roman" w:cs="Times New Roman"/>
          <w:b w:val="0"/>
          <w:sz w:val="24"/>
          <w:szCs w:val="24"/>
        </w:rPr>
        <w:t>07.11.</w:t>
      </w:r>
      <w:r w:rsidR="006967A6">
        <w:rPr>
          <w:rStyle w:val="a8"/>
          <w:rFonts w:ascii="Times New Roman" w:hAnsi="Times New Roman" w:cs="Times New Roman"/>
          <w:b w:val="0"/>
          <w:sz w:val="24"/>
          <w:szCs w:val="24"/>
        </w:rPr>
        <w:t>2023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33F49">
        <w:rPr>
          <w:rStyle w:val="a8"/>
          <w:rFonts w:ascii="Times New Roman" w:hAnsi="Times New Roman" w:cs="Times New Roman"/>
          <w:b w:val="0"/>
          <w:sz w:val="24"/>
          <w:szCs w:val="24"/>
        </w:rPr>
        <w:t>89</w:t>
      </w:r>
    </w:p>
    <w:bookmarkEnd w:id="1"/>
    <w:p w14:paraId="7EA8ECF9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3198010C" w14:textId="6CD5768A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</w:t>
      </w:r>
      <w:r w:rsidR="00572638">
        <w:rPr>
          <w:rFonts w:ascii="Times New Roman" w:hAnsi="Times New Roman"/>
          <w:b w:val="0"/>
          <w:sz w:val="26"/>
          <w:szCs w:val="26"/>
        </w:rPr>
        <w:t>Комсомольское</w:t>
      </w:r>
      <w:r w:rsidR="003C0361">
        <w:rPr>
          <w:rFonts w:ascii="Times New Roman" w:hAnsi="Times New Roman"/>
          <w:b w:val="0"/>
          <w:sz w:val="26"/>
          <w:szCs w:val="26"/>
        </w:rPr>
        <w:t xml:space="preserve">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14:paraId="2F6CF51D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02042584" w14:textId="6E2C7C6A" w:rsidR="004873F1" w:rsidRPr="004873F1" w:rsidRDefault="004873F1" w:rsidP="005726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72638">
        <w:rPr>
          <w:rFonts w:ascii="Times New Roman" w:hAnsi="Times New Roman" w:cs="Times New Roman"/>
          <w:sz w:val="26"/>
          <w:szCs w:val="26"/>
        </w:rPr>
        <w:t>Комсомольское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1FF378" w14:textId="69A089F5" w:rsidR="004873F1" w:rsidRPr="004873F1" w:rsidRDefault="004873F1" w:rsidP="0057263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903D04">
        <w:rPr>
          <w:rFonts w:ascii="Times New Roman" w:hAnsi="Times New Roman" w:cs="Times New Roman"/>
          <w:b/>
          <w:sz w:val="26"/>
          <w:szCs w:val="26"/>
        </w:rPr>
        <w:t>Комсомольское</w:t>
      </w:r>
      <w:r w:rsidR="003C0361">
        <w:rPr>
          <w:rFonts w:ascii="Times New Roman" w:hAnsi="Times New Roman" w:cs="Times New Roman"/>
          <w:b/>
          <w:sz w:val="26"/>
          <w:szCs w:val="26"/>
        </w:rPr>
        <w:t xml:space="preserve">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8CC3D7B" w14:textId="06B2E39F" w:rsidR="004873F1" w:rsidRPr="004873F1" w:rsidRDefault="004873F1" w:rsidP="0057263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03D04">
        <w:rPr>
          <w:rFonts w:ascii="Times New Roman" w:hAnsi="Times New Roman" w:cs="Times New Roman"/>
          <w:sz w:val="26"/>
          <w:szCs w:val="26"/>
        </w:rPr>
        <w:t>Комсомольское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1E5F5E0B" w14:textId="104AF970" w:rsidR="004873F1" w:rsidRPr="00CC7182" w:rsidRDefault="004873F1" w:rsidP="0057263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775334">
        <w:rPr>
          <w:rFonts w:ascii="Times New Roman" w:hAnsi="Times New Roman" w:cs="Times New Roman"/>
          <w:sz w:val="26"/>
          <w:szCs w:val="26"/>
        </w:rPr>
        <w:t>К</w:t>
      </w:r>
      <w:r w:rsidR="00903D04">
        <w:rPr>
          <w:rFonts w:ascii="Times New Roman" w:hAnsi="Times New Roman" w:cs="Times New Roman"/>
          <w:sz w:val="26"/>
          <w:szCs w:val="26"/>
        </w:rPr>
        <w:t>омсомольское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903D04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842B7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448DCD54" w14:textId="2E97F1D1" w:rsidR="00A827C4" w:rsidRPr="00A827C4" w:rsidRDefault="004873F1" w:rsidP="00A82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903D04">
        <w:rPr>
          <w:rFonts w:ascii="Times New Roman" w:eastAsia="Calibri" w:hAnsi="Times New Roman" w:cs="Times New Roman"/>
          <w:sz w:val="26"/>
          <w:szCs w:val="26"/>
        </w:rPr>
        <w:t>Комсомольское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903D04">
        <w:rPr>
          <w:rFonts w:ascii="Times New Roman" w:hAnsi="Times New Roman" w:cs="Times New Roman"/>
          <w:sz w:val="26"/>
          <w:szCs w:val="26"/>
        </w:rPr>
        <w:t>Комсомольского</w:t>
      </w:r>
      <w:r w:rsidR="003C03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F7592F" w:rsidRPr="00A827C4">
        <w:rPr>
          <w:rFonts w:ascii="Times New Roman" w:hAnsi="Times New Roman" w:cs="Times New Roman"/>
          <w:sz w:val="26"/>
          <w:szCs w:val="26"/>
        </w:rPr>
        <w:lastRenderedPageBreak/>
        <w:t>30.09.2021</w:t>
      </w:r>
      <w:r w:rsidR="00A827C4" w:rsidRPr="00A827C4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3" w:name="_GoBack"/>
      <w:bookmarkEnd w:id="3"/>
      <w:r w:rsidR="00A827C4" w:rsidRPr="00A827C4">
        <w:rPr>
          <w:rFonts w:ascii="Times New Roman" w:hAnsi="Times New Roman" w:cs="Times New Roman"/>
          <w:sz w:val="26"/>
          <w:szCs w:val="26"/>
        </w:rPr>
        <w:t>13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>«</w:t>
      </w:r>
      <w:r w:rsidR="00A827C4" w:rsidRPr="00A827C4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</w:t>
      </w:r>
      <w:proofErr w:type="gramStart"/>
      <w:r w:rsidR="00A827C4" w:rsidRPr="00A827C4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="00A827C4" w:rsidRPr="00A827C4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муниципального образования </w:t>
      </w:r>
    </w:p>
    <w:p w14:paraId="4BA794FA" w14:textId="0F0AF5B9" w:rsidR="004873F1" w:rsidRPr="00CC7182" w:rsidRDefault="00A827C4" w:rsidP="00A82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7C4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14:paraId="770B1182" w14:textId="77777777" w:rsidR="004873F1" w:rsidRDefault="00F7592F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7EABAE7F" w14:textId="3A62B9A5" w:rsidR="006967A6" w:rsidRPr="006967A6" w:rsidRDefault="006967A6" w:rsidP="006967A6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 xml:space="preserve">1.4. </w:t>
      </w:r>
      <w:proofErr w:type="gramStart"/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 w:rsidRPr="006967A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уборке территории муниципального образования </w:t>
      </w:r>
      <w:r w:rsidR="00903D04">
        <w:rPr>
          <w:rFonts w:ascii="Times New Roman" w:hAnsi="Times New Roman" w:cs="Times New Roman"/>
          <w:color w:val="000000"/>
          <w:sz w:val="26"/>
          <w:szCs w:val="26"/>
        </w:rPr>
        <w:t>Комсомольское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</w:t>
      </w:r>
      <w:r w:rsidR="00903D04">
        <w:rPr>
          <w:rFonts w:ascii="Times New Roman" w:hAnsi="Times New Roman" w:cs="Times New Roman"/>
          <w:color w:val="000000"/>
          <w:sz w:val="26"/>
          <w:szCs w:val="26"/>
        </w:rPr>
        <w:t>Комсомольское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в летний период, включая обязательные требования по 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 w:rsidRPr="006967A6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  <w:proofErr w:type="gramEnd"/>
    </w:p>
    <w:p w14:paraId="1B522B29" w14:textId="77777777" w:rsidR="006967A6" w:rsidRDefault="006967A6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4E8276" w14:textId="77777777"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EFB60A" w14:textId="77777777"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3727A148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0663268B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4CA5EBE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2A15400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204797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2B671931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2D3E3328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463D46DE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37D49B79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25D4F37" w14:textId="498DF6ED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03D04">
        <w:rPr>
          <w:rFonts w:ascii="Times New Roman" w:hAnsi="Times New Roman" w:cs="Times New Roman"/>
          <w:sz w:val="26"/>
          <w:szCs w:val="26"/>
        </w:rPr>
        <w:t>Комсомольское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00B4DE28" w14:textId="77777777"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5BB4AAC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6D2C6D6B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380B7D60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E8B5E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17E58BC3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F7FEB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54B5089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555D5C67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EC3F1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D4D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4FF9AA6A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4BC9ED01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58FB0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6152D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0D9728B5" w14:textId="52D10FD7" w:rsidR="004873F1" w:rsidRPr="00CC7182" w:rsidRDefault="004873F1" w:rsidP="0090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1548F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E39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3205F2E7" w14:textId="77777777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619A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C360B" w14:textId="75E1547D" w:rsidR="004873F1" w:rsidRPr="00CC7182" w:rsidRDefault="004873F1" w:rsidP="00903D0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14:paraId="72723AD4" w14:textId="3FDDC179" w:rsidR="004873F1" w:rsidRPr="00CC7182" w:rsidRDefault="004873F1" w:rsidP="0090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7DA84" w14:textId="3BE0777B" w:rsidR="004873F1" w:rsidRPr="00CC7182" w:rsidRDefault="004873F1" w:rsidP="00903D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CB67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7387B5BC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4628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3DFD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412FAB1A" w14:textId="69AFC2A2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14:paraId="5CC3D66A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595C5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8AAB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512F4D98" w14:textId="77777777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3D18D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AE99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0BFEFCE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6967A6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14:paraId="5038D740" w14:textId="79887CD6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A69EF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262D236D" w14:textId="65CB30FF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B4E131" w14:textId="516BE9D3" w:rsidR="004873F1" w:rsidRPr="00CC7182" w:rsidRDefault="004873F1" w:rsidP="0090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903D0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FF16A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3676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1EC09C75" w14:textId="77777777"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E3EFEFB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31C8D227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6967A6" w:rsidRPr="006967A6" w14:paraId="21E4F659" w14:textId="77777777" w:rsidTr="00D559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32FC63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3F0909C1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C7F5E6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31570B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967A6" w:rsidRPr="006967A6" w14:paraId="33F19CB6" w14:textId="77777777" w:rsidTr="00D55900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CB7465" w14:textId="77777777"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D2C26" w14:textId="77777777"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D35F08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6967A6" w:rsidRPr="006967A6" w14:paraId="67F63BB7" w14:textId="77777777" w:rsidTr="00D55900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15C4B0" w14:textId="77777777"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77438" w14:textId="77777777" w:rsidR="006967A6" w:rsidRPr="006967A6" w:rsidRDefault="006967A6" w:rsidP="00D559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271D7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967A6" w:rsidRPr="006967A6" w14:paraId="028C0DE9" w14:textId="77777777" w:rsidTr="00D55900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5DC9FF" w14:textId="77777777" w:rsidR="006967A6" w:rsidRPr="006967A6" w:rsidRDefault="006967A6" w:rsidP="00D55900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1B38C4" w14:textId="77777777"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D9E3A" w14:textId="77777777"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14:paraId="74B9C804" w14:textId="77777777" w:rsidTr="00D55900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FE5A44" w14:textId="77777777"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9CC82" w14:textId="77777777"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74DA0" w14:textId="77777777"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14:paraId="3A647F26" w14:textId="77777777" w:rsidTr="00D5590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3B39F1" w14:textId="77777777"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A8905" w14:textId="77777777"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7870A" w14:textId="77777777"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14:paraId="0F4ED420" w14:textId="77777777" w:rsidTr="00D55900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6E99AA" w14:textId="77777777"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9E5D2" w14:textId="77777777"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2AC09" w14:textId="77777777"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6967A6" w:rsidRPr="006967A6" w14:paraId="23E520FE" w14:textId="77777777" w:rsidTr="00D55900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2C96F5" w14:textId="77777777"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80BD8" w14:textId="77777777"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B4B51" w14:textId="77777777"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14:paraId="4787A3E6" w14:textId="77777777" w:rsidTr="00D55900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2F7D74" w14:textId="77777777"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C8210" w14:textId="77777777"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67F1F" w14:textId="77777777"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6967A6" w:rsidRPr="006967A6" w14:paraId="779C4CC7" w14:textId="77777777" w:rsidTr="00D55900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A78E04" w14:textId="77777777"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FFF2A9" w14:textId="77777777"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D3AF9" w14:textId="77777777"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423A64D4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53B00A4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394756F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14:paraId="016A05B6" w14:textId="77777777"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660B3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72638"/>
    <w:rsid w:val="005D3E6E"/>
    <w:rsid w:val="006725C9"/>
    <w:rsid w:val="00683E68"/>
    <w:rsid w:val="006967A6"/>
    <w:rsid w:val="006F08EB"/>
    <w:rsid w:val="00775334"/>
    <w:rsid w:val="007C3362"/>
    <w:rsid w:val="00842B78"/>
    <w:rsid w:val="008C2B74"/>
    <w:rsid w:val="00903D04"/>
    <w:rsid w:val="009C2277"/>
    <w:rsid w:val="009C6FFC"/>
    <w:rsid w:val="00A827C4"/>
    <w:rsid w:val="00AA31FC"/>
    <w:rsid w:val="00AA73AD"/>
    <w:rsid w:val="00AB38B3"/>
    <w:rsid w:val="00AD1494"/>
    <w:rsid w:val="00B12D9E"/>
    <w:rsid w:val="00BF1CA4"/>
    <w:rsid w:val="00C149E3"/>
    <w:rsid w:val="00C15AED"/>
    <w:rsid w:val="00CE7076"/>
    <w:rsid w:val="00D33F49"/>
    <w:rsid w:val="00D40D42"/>
    <w:rsid w:val="00DC5967"/>
    <w:rsid w:val="00E25AD5"/>
    <w:rsid w:val="00E73970"/>
    <w:rsid w:val="00F7592F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C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komsomolsk.ru/category/docs/postano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Администрация</cp:lastModifiedBy>
  <cp:revision>4</cp:revision>
  <cp:lastPrinted>2023-11-07T05:06:00Z</cp:lastPrinted>
  <dcterms:created xsi:type="dcterms:W3CDTF">2023-12-07T16:26:00Z</dcterms:created>
  <dcterms:modified xsi:type="dcterms:W3CDTF">2023-12-20T03:49:00Z</dcterms:modified>
</cp:coreProperties>
</file>