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D6" w:rsidRPr="00E03548" w:rsidRDefault="00F70FD6" w:rsidP="00F70FD6">
      <w:pPr>
        <w:tabs>
          <w:tab w:val="left" w:pos="450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03548">
        <w:rPr>
          <w:rFonts w:ascii="Arial" w:hAnsi="Arial" w:cs="Arial"/>
          <w:b/>
          <w:bCs/>
        </w:rPr>
        <w:t xml:space="preserve">АДМИНИСТРАЦИЯ МУНИЦИПАЛЬНОГО ОБРАЗОВАНИЯ </w:t>
      </w:r>
    </w:p>
    <w:p w:rsidR="00F70FD6" w:rsidRPr="00E03548" w:rsidRDefault="00F70FD6" w:rsidP="00F70FD6">
      <w:pPr>
        <w:tabs>
          <w:tab w:val="left" w:pos="450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03548">
        <w:rPr>
          <w:rFonts w:ascii="Arial" w:hAnsi="Arial" w:cs="Arial"/>
          <w:b/>
          <w:bCs/>
        </w:rPr>
        <w:t xml:space="preserve">КОМСОМОЛЬСКОЕ СЕЛЬСКОЕ ПОСЕЛЕНИЕ </w:t>
      </w:r>
    </w:p>
    <w:p w:rsidR="00F70FD6" w:rsidRPr="00E03548" w:rsidRDefault="00F70FD6" w:rsidP="00F70FD6">
      <w:pPr>
        <w:tabs>
          <w:tab w:val="left" w:pos="450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03548">
        <w:rPr>
          <w:rFonts w:ascii="Arial" w:hAnsi="Arial" w:cs="Arial"/>
          <w:b/>
          <w:bCs/>
        </w:rPr>
        <w:t>ПЕРВОМАЙСКОГО РАЙОНА ТОМСКОЙ ОБЛАСТИ</w:t>
      </w:r>
    </w:p>
    <w:p w:rsidR="00F70FD6" w:rsidRPr="00E03548" w:rsidRDefault="00F70FD6" w:rsidP="00F70FD6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F70FD6" w:rsidRPr="00E03548" w:rsidRDefault="00F70FD6" w:rsidP="00F70FD6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E03548">
        <w:rPr>
          <w:rFonts w:ascii="Arial" w:hAnsi="Arial" w:cs="Arial"/>
          <w:b/>
          <w:bCs/>
        </w:rPr>
        <w:t>ПОСТАНОВЛЕНИЕ</w:t>
      </w:r>
    </w:p>
    <w:p w:rsidR="00F70FD6" w:rsidRPr="00E03548" w:rsidRDefault="00F70FD6" w:rsidP="00F70FD6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F70FD6" w:rsidRPr="00E03548" w:rsidRDefault="00EC47A3" w:rsidP="00F70FD6">
      <w:pPr>
        <w:tabs>
          <w:tab w:val="left" w:pos="4500"/>
        </w:tabs>
        <w:rPr>
          <w:rFonts w:ascii="Arial" w:hAnsi="Arial" w:cs="Arial"/>
          <w:b/>
          <w:bCs/>
        </w:rPr>
      </w:pPr>
      <w:r w:rsidRPr="00E03548">
        <w:rPr>
          <w:rFonts w:ascii="Arial" w:hAnsi="Arial" w:cs="Arial"/>
          <w:b/>
          <w:bCs/>
        </w:rPr>
        <w:t>20</w:t>
      </w:r>
      <w:r w:rsidR="00F70FD6" w:rsidRPr="00E03548">
        <w:rPr>
          <w:rFonts w:ascii="Arial" w:hAnsi="Arial" w:cs="Arial"/>
          <w:b/>
          <w:bCs/>
        </w:rPr>
        <w:t>.</w:t>
      </w:r>
      <w:r w:rsidR="00C605E2" w:rsidRPr="00E03548">
        <w:rPr>
          <w:rFonts w:ascii="Arial" w:hAnsi="Arial" w:cs="Arial"/>
          <w:b/>
          <w:bCs/>
        </w:rPr>
        <w:t>12</w:t>
      </w:r>
      <w:r w:rsidR="00F70FD6" w:rsidRPr="00E03548">
        <w:rPr>
          <w:rFonts w:ascii="Arial" w:hAnsi="Arial" w:cs="Arial"/>
          <w:b/>
          <w:bCs/>
        </w:rPr>
        <w:t xml:space="preserve">.2022                                                                                       </w:t>
      </w:r>
      <w:r w:rsidR="00443C15" w:rsidRPr="00E03548">
        <w:rPr>
          <w:rFonts w:ascii="Arial" w:hAnsi="Arial" w:cs="Arial"/>
          <w:b/>
          <w:bCs/>
        </w:rPr>
        <w:t xml:space="preserve">                            </w:t>
      </w:r>
      <w:r w:rsidR="00F70FD6" w:rsidRPr="00E03548">
        <w:rPr>
          <w:rFonts w:ascii="Arial" w:hAnsi="Arial" w:cs="Arial"/>
          <w:b/>
          <w:bCs/>
        </w:rPr>
        <w:t>№</w:t>
      </w:r>
      <w:r w:rsidRPr="00E03548">
        <w:rPr>
          <w:rFonts w:ascii="Arial" w:hAnsi="Arial" w:cs="Arial"/>
          <w:b/>
          <w:bCs/>
        </w:rPr>
        <w:t>74</w:t>
      </w:r>
      <w:r w:rsidR="00F70FD6" w:rsidRPr="00E03548">
        <w:rPr>
          <w:rFonts w:ascii="Arial" w:hAnsi="Arial" w:cs="Arial"/>
          <w:b/>
          <w:bCs/>
        </w:rPr>
        <w:t xml:space="preserve"> </w:t>
      </w:r>
    </w:p>
    <w:p w:rsidR="00F70FD6" w:rsidRPr="00E03548" w:rsidRDefault="00F70FD6" w:rsidP="00F70FD6">
      <w:pPr>
        <w:tabs>
          <w:tab w:val="left" w:pos="4500"/>
        </w:tabs>
        <w:rPr>
          <w:rFonts w:ascii="Arial" w:hAnsi="Arial" w:cs="Arial"/>
          <w:b/>
        </w:rPr>
      </w:pPr>
      <w:r w:rsidRPr="00E03548">
        <w:rPr>
          <w:rFonts w:ascii="Arial" w:hAnsi="Arial" w:cs="Arial"/>
          <w:b/>
          <w:bCs/>
        </w:rPr>
        <w:t xml:space="preserve">с. Комсомольск                        </w:t>
      </w:r>
      <w:r w:rsidRPr="00E03548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:rsidR="00F70FD6" w:rsidRPr="00E03548" w:rsidRDefault="00F70FD6" w:rsidP="00F70FD6">
      <w:pPr>
        <w:pStyle w:val="ConsPlusTitle"/>
        <w:jc w:val="center"/>
        <w:rPr>
          <w:rFonts w:ascii="Arial" w:hAnsi="Arial" w:cs="Arial"/>
          <w:b w:val="0"/>
        </w:rPr>
      </w:pPr>
    </w:p>
    <w:p w:rsidR="00F70FD6" w:rsidRPr="00E03548" w:rsidRDefault="00F70FD6" w:rsidP="00F70FD6">
      <w:pPr>
        <w:pStyle w:val="a4"/>
        <w:tabs>
          <w:tab w:val="left" w:pos="600"/>
        </w:tabs>
        <w:rPr>
          <w:rFonts w:ascii="Arial" w:hAnsi="Arial" w:cs="Arial"/>
          <w:sz w:val="24"/>
          <w:szCs w:val="24"/>
        </w:rPr>
      </w:pPr>
    </w:p>
    <w:p w:rsidR="00C44AB2" w:rsidRPr="00E03548" w:rsidRDefault="00EB73A9">
      <w:pPr>
        <w:pStyle w:val="Bodytext20"/>
        <w:shd w:val="clear" w:color="auto" w:fill="auto"/>
        <w:spacing w:before="0" w:after="1084" w:line="274" w:lineRule="exact"/>
        <w:jc w:val="center"/>
        <w:rPr>
          <w:rFonts w:ascii="Arial" w:hAnsi="Arial" w:cs="Arial"/>
        </w:rPr>
      </w:pPr>
      <w:proofErr w:type="gramStart"/>
      <w:r w:rsidRPr="00E03548">
        <w:rPr>
          <w:rStyle w:val="Bodytext21"/>
          <w:rFonts w:ascii="Arial" w:hAnsi="Arial" w:cs="Arial"/>
        </w:rPr>
        <w:t xml:space="preserve">Об </w:t>
      </w:r>
      <w:r w:rsidR="008F42AF" w:rsidRPr="00E03548">
        <w:rPr>
          <w:rStyle w:val="Bodytext21"/>
          <w:rFonts w:ascii="Arial" w:hAnsi="Arial" w:cs="Arial"/>
        </w:rPr>
        <w:t>утверждении технического задания на разработку инвестиционной программы в части разработки плана мероприятий по приведению качества питьевой воды в соответствие</w:t>
      </w:r>
      <w:proofErr w:type="gramEnd"/>
      <w:r w:rsidR="008F42AF" w:rsidRPr="00E03548">
        <w:rPr>
          <w:rStyle w:val="Bodytext21"/>
          <w:rFonts w:ascii="Arial" w:hAnsi="Arial" w:cs="Arial"/>
        </w:rPr>
        <w:t xml:space="preserve"> с установленными требованиями на территории Комсомольского сельского поселения на период 2023- 2027гг.</w:t>
      </w:r>
    </w:p>
    <w:p w:rsidR="00C44AB2" w:rsidRPr="00E03548" w:rsidRDefault="00EB73A9">
      <w:pPr>
        <w:pStyle w:val="Bodytext20"/>
        <w:shd w:val="clear" w:color="auto" w:fill="auto"/>
        <w:spacing w:before="0" w:after="0" w:line="269" w:lineRule="exact"/>
        <w:rPr>
          <w:rFonts w:ascii="Arial" w:hAnsi="Arial" w:cs="Arial"/>
        </w:rPr>
      </w:pPr>
      <w:proofErr w:type="gramStart"/>
      <w:r w:rsidRPr="00E03548">
        <w:rPr>
          <w:rStyle w:val="Bodytext21"/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</w:t>
      </w:r>
      <w:r w:rsidR="00980276" w:rsidRPr="00E03548">
        <w:rPr>
          <w:rStyle w:val="Bodytext21"/>
          <w:rFonts w:ascii="Arial" w:hAnsi="Arial" w:cs="Arial"/>
        </w:rPr>
        <w:t xml:space="preserve">вления в Российской Федерации», </w:t>
      </w:r>
      <w:r w:rsidRPr="00E03548">
        <w:rPr>
          <w:rStyle w:val="Bodytext21"/>
          <w:rFonts w:ascii="Arial" w:hAnsi="Arial" w:cs="Arial"/>
        </w:rPr>
        <w:t xml:space="preserve">Федеральным законом от 17.12.2011 № 416-ФЗ «О </w:t>
      </w:r>
      <w:r w:rsidR="00980276" w:rsidRPr="00E03548">
        <w:rPr>
          <w:rStyle w:val="Bodytext21"/>
          <w:rFonts w:ascii="Arial" w:hAnsi="Arial" w:cs="Arial"/>
        </w:rPr>
        <w:t xml:space="preserve">водоснабжении и водоотведении», </w:t>
      </w:r>
      <w:r w:rsidRPr="00E03548">
        <w:rPr>
          <w:rStyle w:val="Bodytext21"/>
          <w:rFonts w:ascii="Arial" w:hAnsi="Arial" w:cs="Arial"/>
        </w:rPr>
        <w:t xml:space="preserve">Приказом Министерства регионального развития Российской Федерации от 06.05.2011 № 204 «О разработке программ комплексного развития коммунальной инфраструктуры муниципальных образований», Уставом муниципального образования </w:t>
      </w:r>
      <w:r w:rsidR="00D31294" w:rsidRPr="00E03548">
        <w:rPr>
          <w:rStyle w:val="Bodytext21"/>
          <w:rFonts w:ascii="Arial" w:hAnsi="Arial" w:cs="Arial"/>
        </w:rPr>
        <w:t>Комсомольское</w:t>
      </w:r>
      <w:r w:rsidRPr="00E03548">
        <w:rPr>
          <w:rStyle w:val="Bodytext21"/>
          <w:rFonts w:ascii="Arial" w:hAnsi="Arial" w:cs="Arial"/>
        </w:rPr>
        <w:t xml:space="preserve"> сельского поселения, ПОСТАНОВЛЯЮ:</w:t>
      </w:r>
      <w:proofErr w:type="gramEnd"/>
    </w:p>
    <w:p w:rsidR="00C44AB2" w:rsidRPr="00E03548" w:rsidRDefault="00EB73A9" w:rsidP="00E60A1C">
      <w:pPr>
        <w:pStyle w:val="Bodytext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Утвердить «Техническое задание на</w:t>
      </w:r>
      <w:r w:rsidR="00E60A1C" w:rsidRPr="00E03548">
        <w:rPr>
          <w:rFonts w:ascii="Arial" w:hAnsi="Arial" w:cs="Arial"/>
        </w:rPr>
        <w:t xml:space="preserve"> </w:t>
      </w:r>
      <w:r w:rsidR="00E60A1C" w:rsidRPr="00E03548">
        <w:rPr>
          <w:rStyle w:val="Bodytext21"/>
          <w:rFonts w:ascii="Arial" w:hAnsi="Arial" w:cs="Arial"/>
        </w:rPr>
        <w:t>разработку инвестиционной программы в части разработки плана мероприятий по приведению качества питьевой воды в соответствие с установленными требованиями на территории Комсомольского сельского поселения на период 2023- 2027гг.</w:t>
      </w:r>
      <w:r w:rsidRPr="00E03548">
        <w:rPr>
          <w:rStyle w:val="Bodytext21"/>
          <w:rFonts w:ascii="Arial" w:hAnsi="Arial" w:cs="Arial"/>
        </w:rPr>
        <w:t>, согласно приложению.</w:t>
      </w:r>
    </w:p>
    <w:p w:rsidR="00E60A1C" w:rsidRPr="00E03548" w:rsidRDefault="00E60A1C" w:rsidP="00E60A1C">
      <w:pPr>
        <w:pStyle w:val="Bodytext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Разместить настоящее Постановление на официальном сайте Администрации Комсомольского сельского </w:t>
      </w:r>
      <w:r w:rsidR="00C605E2" w:rsidRPr="00E03548">
        <w:rPr>
          <w:rStyle w:val="Bodytext21"/>
          <w:rFonts w:ascii="Arial" w:hAnsi="Arial" w:cs="Arial"/>
        </w:rPr>
        <w:t>поселения в информационн</w:t>
      </w:r>
      <w:proofErr w:type="gramStart"/>
      <w:r w:rsidR="00C605E2" w:rsidRPr="00E03548">
        <w:rPr>
          <w:rStyle w:val="Bodytext21"/>
          <w:rFonts w:ascii="Arial" w:hAnsi="Arial" w:cs="Arial"/>
        </w:rPr>
        <w:t>о-</w:t>
      </w:r>
      <w:proofErr w:type="gramEnd"/>
      <w:r w:rsidR="00C605E2" w:rsidRPr="00E03548">
        <w:rPr>
          <w:rStyle w:val="Bodytext21"/>
          <w:rFonts w:ascii="Arial" w:hAnsi="Arial" w:cs="Arial"/>
        </w:rPr>
        <w:t xml:space="preserve"> тел</w:t>
      </w:r>
      <w:r w:rsidRPr="00E03548">
        <w:rPr>
          <w:rStyle w:val="Bodytext21"/>
          <w:rFonts w:ascii="Arial" w:hAnsi="Arial" w:cs="Arial"/>
        </w:rPr>
        <w:t>екоммуникационной сети Интернет (</w:t>
      </w:r>
      <w:hyperlink r:id="rId9" w:history="1">
        <w:r w:rsidRPr="00E03548">
          <w:rPr>
            <w:rStyle w:val="a3"/>
            <w:rFonts w:ascii="Arial" w:hAnsi="Arial" w:cs="Arial"/>
            <w:lang w:val="en-US"/>
          </w:rPr>
          <w:t>http</w:t>
        </w:r>
        <w:r w:rsidRPr="00E03548">
          <w:rPr>
            <w:rStyle w:val="a3"/>
            <w:rFonts w:ascii="Arial" w:hAnsi="Arial" w:cs="Arial"/>
          </w:rPr>
          <w:t>://</w:t>
        </w:r>
        <w:proofErr w:type="spellStart"/>
        <w:r w:rsidRPr="00E03548">
          <w:rPr>
            <w:rStyle w:val="a3"/>
            <w:rFonts w:ascii="Arial" w:hAnsi="Arial" w:cs="Arial"/>
            <w:lang w:val="en-US"/>
          </w:rPr>
          <w:t>spkomsomolsk</w:t>
        </w:r>
        <w:proofErr w:type="spellEnd"/>
        <w:r w:rsidRPr="00E03548">
          <w:rPr>
            <w:rStyle w:val="a3"/>
            <w:rFonts w:ascii="Arial" w:hAnsi="Arial" w:cs="Arial"/>
          </w:rPr>
          <w:t>.</w:t>
        </w:r>
        <w:proofErr w:type="spellStart"/>
        <w:r w:rsidRPr="00E03548">
          <w:rPr>
            <w:rStyle w:val="a3"/>
            <w:rFonts w:ascii="Arial" w:hAnsi="Arial" w:cs="Arial"/>
            <w:lang w:val="en-US"/>
          </w:rPr>
          <w:t>ru</w:t>
        </w:r>
        <w:proofErr w:type="spellEnd"/>
        <w:r w:rsidRPr="00E03548">
          <w:rPr>
            <w:rStyle w:val="a3"/>
            <w:rFonts w:ascii="Arial" w:hAnsi="Arial" w:cs="Arial"/>
          </w:rPr>
          <w:t>/</w:t>
        </w:r>
      </w:hyperlink>
      <w:r w:rsidRPr="00E03548">
        <w:rPr>
          <w:rStyle w:val="Bodytext21"/>
          <w:rFonts w:ascii="Arial" w:hAnsi="Arial" w:cs="Arial"/>
        </w:rPr>
        <w:t>)</w:t>
      </w:r>
    </w:p>
    <w:p w:rsidR="00E60A1C" w:rsidRPr="00E03548" w:rsidRDefault="00C605E2" w:rsidP="00C605E2">
      <w:pPr>
        <w:pStyle w:val="Bodytext20"/>
        <w:shd w:val="clear" w:color="auto" w:fill="auto"/>
        <w:tabs>
          <w:tab w:val="left" w:pos="701"/>
        </w:tabs>
        <w:spacing w:before="0" w:after="0" w:line="264" w:lineRule="exact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3. </w:t>
      </w:r>
      <w:r w:rsidR="00E60A1C" w:rsidRPr="00E03548">
        <w:rPr>
          <w:rStyle w:val="Bodytext21"/>
          <w:rFonts w:ascii="Arial" w:hAnsi="Arial" w:cs="Arial"/>
        </w:rPr>
        <w:t>Настоящее Постановление вступает в силу со дня обнародования.</w:t>
      </w:r>
    </w:p>
    <w:p w:rsidR="00D06B32" w:rsidRPr="00E03548" w:rsidRDefault="00C605E2" w:rsidP="00C605E2">
      <w:pPr>
        <w:pStyle w:val="Bodytext20"/>
        <w:shd w:val="clear" w:color="auto" w:fill="auto"/>
        <w:tabs>
          <w:tab w:val="left" w:pos="303"/>
        </w:tabs>
        <w:spacing w:before="0" w:after="0" w:line="240" w:lineRule="exact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4. </w:t>
      </w:r>
      <w:proofErr w:type="gramStart"/>
      <w:r w:rsidR="00EB73A9" w:rsidRPr="00E03548">
        <w:rPr>
          <w:rStyle w:val="Bodytext21"/>
          <w:rFonts w:ascii="Arial" w:hAnsi="Arial" w:cs="Arial"/>
        </w:rPr>
        <w:t>Контроль за</w:t>
      </w:r>
      <w:proofErr w:type="gramEnd"/>
      <w:r w:rsidR="00EB73A9" w:rsidRPr="00E03548">
        <w:rPr>
          <w:rStyle w:val="Bodytext21"/>
          <w:rFonts w:ascii="Arial" w:hAnsi="Arial" w:cs="Arial"/>
        </w:rPr>
        <w:t xml:space="preserve"> исполнением настоящего </w:t>
      </w:r>
      <w:r w:rsidR="00F70FD6" w:rsidRPr="00E03548">
        <w:rPr>
          <w:rStyle w:val="Bodytext21"/>
          <w:rFonts w:ascii="Arial" w:hAnsi="Arial" w:cs="Arial"/>
        </w:rPr>
        <w:t>постановления оставляю за собой</w:t>
      </w:r>
    </w:p>
    <w:p w:rsidR="00D06B32" w:rsidRPr="00E03548" w:rsidRDefault="00D06B32" w:rsidP="00D06B32">
      <w:pPr>
        <w:rPr>
          <w:rFonts w:ascii="Arial" w:hAnsi="Arial" w:cs="Arial"/>
        </w:rPr>
      </w:pPr>
    </w:p>
    <w:p w:rsidR="00D06B32" w:rsidRPr="00E03548" w:rsidRDefault="00373158" w:rsidP="00D06B32">
      <w:pPr>
        <w:rPr>
          <w:rFonts w:ascii="Arial" w:hAnsi="Arial" w:cs="Arial"/>
        </w:rPr>
      </w:pPr>
      <w:r w:rsidRPr="00E03548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387985" distL="63500" distR="210185" simplePos="0" relativeHeight="377487106" behindDoc="1" locked="0" layoutInCell="1" allowOverlap="1" wp14:anchorId="468C159A" wp14:editId="07259D79">
                <wp:simplePos x="0" y="0"/>
                <wp:positionH relativeFrom="margin">
                  <wp:posOffset>5374005</wp:posOffset>
                </wp:positionH>
                <wp:positionV relativeFrom="paragraph">
                  <wp:posOffset>627380</wp:posOffset>
                </wp:positionV>
                <wp:extent cx="1244600" cy="152400"/>
                <wp:effectExtent l="1905" t="0" r="1270" b="127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B2" w:rsidRPr="00F70FD6" w:rsidRDefault="00980276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70FD6">
                              <w:rPr>
                                <w:rStyle w:val="Bodytext2Exact0"/>
                                <w:sz w:val="28"/>
                                <w:szCs w:val="28"/>
                              </w:rPr>
                              <w:t>Н.Г</w:t>
                            </w:r>
                            <w:r w:rsidR="00EB73A9" w:rsidRPr="00F70FD6">
                              <w:rPr>
                                <w:rStyle w:val="Bodytext2Exact0"/>
                                <w:sz w:val="28"/>
                                <w:szCs w:val="28"/>
                              </w:rPr>
                              <w:t>.</w:t>
                            </w:r>
                            <w:r w:rsidRPr="00F70FD6">
                              <w:rPr>
                                <w:rStyle w:val="Bodytext2Exact0"/>
                                <w:sz w:val="28"/>
                                <w:szCs w:val="28"/>
                              </w:rPr>
                              <w:t>Сафронов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3.15pt;margin-top:49.4pt;width:98pt;height:12pt;z-index:-125829374;visibility:visible;mso-wrap-style:square;mso-width-percent:0;mso-height-percent:0;mso-wrap-distance-left:5pt;mso-wrap-distance-top:0;mso-wrap-distance-right:16.55pt;mso-wrap-distance-bottom:3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" filled="f" stroked="f">
                <v:textbox style="mso-fit-shape-to-text:t" inset="0,0,0,0">
                  <w:txbxContent>
                    <w:p w:rsidR="00C44AB2" w:rsidRPr="00F70FD6" w:rsidRDefault="00980276">
                      <w:pPr>
                        <w:pStyle w:val="Bodytext20"/>
                        <w:shd w:val="clear" w:color="auto" w:fill="auto"/>
                        <w:spacing w:before="0" w:after="0" w:line="24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F70FD6">
                        <w:rPr>
                          <w:rStyle w:val="Bodytext2Exact0"/>
                          <w:sz w:val="28"/>
                          <w:szCs w:val="28"/>
                        </w:rPr>
                        <w:t>Н.Г</w:t>
                      </w:r>
                      <w:r w:rsidR="00EB73A9" w:rsidRPr="00F70FD6">
                        <w:rPr>
                          <w:rStyle w:val="Bodytext2Exact0"/>
                          <w:sz w:val="28"/>
                          <w:szCs w:val="28"/>
                        </w:rPr>
                        <w:t>.</w:t>
                      </w:r>
                      <w:r w:rsidRPr="00F70FD6">
                        <w:rPr>
                          <w:rStyle w:val="Bodytext2Exact0"/>
                          <w:sz w:val="28"/>
                          <w:szCs w:val="28"/>
                        </w:rPr>
                        <w:t>Сафронов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03548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295275" distL="63500" distR="1475105" simplePos="0" relativeHeight="377487104" behindDoc="1" locked="0" layoutInCell="1" allowOverlap="1" wp14:anchorId="4916ED58" wp14:editId="0F9C2043">
                <wp:simplePos x="0" y="0"/>
                <wp:positionH relativeFrom="margin">
                  <wp:posOffset>-36195</wp:posOffset>
                </wp:positionH>
                <wp:positionV relativeFrom="paragraph">
                  <wp:posOffset>405765</wp:posOffset>
                </wp:positionV>
                <wp:extent cx="2924175" cy="492125"/>
                <wp:effectExtent l="1905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B2" w:rsidRPr="00F70FD6" w:rsidRDefault="00980276">
                            <w:pPr>
                              <w:pStyle w:val="Bodytext20"/>
                              <w:shd w:val="clear" w:color="auto" w:fill="auto"/>
                              <w:spacing w:before="0" w:after="0" w:line="274" w:lineRule="exact"/>
                              <w:ind w:right="5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70FD6">
                              <w:rPr>
                                <w:rStyle w:val="Bodytext2Exact0"/>
                                <w:sz w:val="28"/>
                                <w:szCs w:val="28"/>
                              </w:rPr>
                              <w:t xml:space="preserve">Глава Комсомольского </w:t>
                            </w:r>
                            <w:r w:rsidR="00EB73A9" w:rsidRPr="00F70FD6">
                              <w:rPr>
                                <w:rStyle w:val="Bodytext2Exact0"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.85pt;margin-top:31.95pt;width:230.25pt;height:38.75pt;z-index:-125829376;visibility:visible;mso-wrap-style:square;mso-width-percent:0;mso-height-percent:0;mso-wrap-distance-left:5pt;mso-wrap-distance-top:0;mso-wrap-distance-right:116.15pt;mso-wrap-distance-bottom:2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7orQIAALA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" filled="f" stroked="f">
                <v:textbox inset="0,0,0,0">
                  <w:txbxContent>
                    <w:p w:rsidR="00C44AB2" w:rsidRPr="00F70FD6" w:rsidRDefault="00980276">
                      <w:pPr>
                        <w:pStyle w:val="Bodytext20"/>
                        <w:shd w:val="clear" w:color="auto" w:fill="auto"/>
                        <w:spacing w:before="0" w:after="0" w:line="274" w:lineRule="exact"/>
                        <w:ind w:right="580"/>
                        <w:jc w:val="left"/>
                        <w:rPr>
                          <w:sz w:val="28"/>
                          <w:szCs w:val="28"/>
                        </w:rPr>
                      </w:pPr>
                      <w:r w:rsidRPr="00F70FD6">
                        <w:rPr>
                          <w:rStyle w:val="Bodytext2Exact0"/>
                          <w:sz w:val="28"/>
                          <w:szCs w:val="28"/>
                        </w:rPr>
                        <w:t xml:space="preserve">Глава Комсомольского </w:t>
                      </w:r>
                      <w:r w:rsidR="00EB73A9" w:rsidRPr="00F70FD6">
                        <w:rPr>
                          <w:rStyle w:val="Bodytext2Exact0"/>
                          <w:sz w:val="28"/>
                          <w:szCs w:val="28"/>
                        </w:rPr>
                        <w:t>сельского поселения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44AB2" w:rsidRPr="00E03548" w:rsidRDefault="00C44AB2" w:rsidP="00D06B32">
      <w:pPr>
        <w:rPr>
          <w:rFonts w:ascii="Arial" w:hAnsi="Arial" w:cs="Arial"/>
        </w:rPr>
        <w:sectPr w:rsidR="00C44AB2" w:rsidRPr="00E03548">
          <w:footnotePr>
            <w:numRestart w:val="eachPage"/>
          </w:footnotePr>
          <w:pgSz w:w="11900" w:h="16840"/>
          <w:pgMar w:top="1200" w:right="488" w:bottom="1200" w:left="1197" w:header="0" w:footer="3" w:gutter="0"/>
          <w:cols w:space="720"/>
          <w:noEndnote/>
          <w:docGrid w:linePitch="360"/>
        </w:sectPr>
      </w:pPr>
    </w:p>
    <w:p w:rsidR="00C44AB2" w:rsidRPr="00E03548" w:rsidRDefault="00C44AB2">
      <w:pPr>
        <w:rPr>
          <w:rFonts w:ascii="Arial" w:hAnsi="Arial" w:cs="Arial"/>
        </w:rPr>
        <w:sectPr w:rsidR="00C44AB2" w:rsidRPr="00E03548">
          <w:pgSz w:w="11900" w:h="16840"/>
          <w:pgMar w:top="1018" w:right="0" w:bottom="1349" w:left="0" w:header="0" w:footer="3" w:gutter="0"/>
          <w:cols w:space="720"/>
          <w:noEndnote/>
          <w:docGrid w:linePitch="360"/>
        </w:sectPr>
      </w:pPr>
    </w:p>
    <w:p w:rsidR="00D31294" w:rsidRPr="00E03548" w:rsidRDefault="00EB73A9" w:rsidP="00F70FD6">
      <w:pPr>
        <w:pStyle w:val="Bodytext20"/>
        <w:shd w:val="clear" w:color="auto" w:fill="auto"/>
        <w:spacing w:before="0" w:after="240" w:line="274" w:lineRule="exact"/>
        <w:jc w:val="righ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lastRenderedPageBreak/>
        <w:t xml:space="preserve">Приложение к Постановлению </w:t>
      </w:r>
    </w:p>
    <w:p w:rsidR="00D31294" w:rsidRPr="00E03548" w:rsidRDefault="00EB73A9">
      <w:pPr>
        <w:pStyle w:val="Bodytext20"/>
        <w:shd w:val="clear" w:color="auto" w:fill="auto"/>
        <w:spacing w:before="0" w:after="240" w:line="274" w:lineRule="exact"/>
        <w:jc w:val="righ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Администрации </w:t>
      </w:r>
      <w:r w:rsidR="00980276" w:rsidRPr="00E03548">
        <w:rPr>
          <w:rStyle w:val="Bodytext21"/>
          <w:rFonts w:ascii="Arial" w:hAnsi="Arial" w:cs="Arial"/>
        </w:rPr>
        <w:t>Комсомольского</w:t>
      </w:r>
      <w:r w:rsidRPr="00E03548">
        <w:rPr>
          <w:rStyle w:val="Bodytext21"/>
          <w:rFonts w:ascii="Arial" w:hAnsi="Arial" w:cs="Arial"/>
        </w:rPr>
        <w:t xml:space="preserve"> сельского поселения </w:t>
      </w:r>
    </w:p>
    <w:p w:rsidR="00C44AB2" w:rsidRPr="00E03548" w:rsidRDefault="00EB73A9">
      <w:pPr>
        <w:pStyle w:val="Bodytext20"/>
        <w:shd w:val="clear" w:color="auto" w:fill="auto"/>
        <w:spacing w:before="0" w:after="240" w:line="274" w:lineRule="exact"/>
        <w:jc w:val="right"/>
        <w:rPr>
          <w:rFonts w:ascii="Arial" w:hAnsi="Arial" w:cs="Arial"/>
        </w:rPr>
      </w:pPr>
      <w:bookmarkStart w:id="0" w:name="_GoBack"/>
      <w:bookmarkEnd w:id="0"/>
      <w:r w:rsidRPr="00E03548">
        <w:rPr>
          <w:rStyle w:val="Bodytext21"/>
          <w:rFonts w:ascii="Arial" w:hAnsi="Arial" w:cs="Arial"/>
        </w:rPr>
        <w:t>От</w:t>
      </w:r>
      <w:r w:rsidR="00980276" w:rsidRPr="00E03548">
        <w:rPr>
          <w:rStyle w:val="Bodytext21"/>
          <w:rFonts w:ascii="Arial" w:hAnsi="Arial" w:cs="Arial"/>
        </w:rPr>
        <w:t xml:space="preserve">   </w:t>
      </w:r>
      <w:r w:rsidR="00EC47A3" w:rsidRPr="00E03548">
        <w:rPr>
          <w:rStyle w:val="Bodytext21"/>
          <w:rFonts w:ascii="Arial" w:hAnsi="Arial" w:cs="Arial"/>
        </w:rPr>
        <w:t>20</w:t>
      </w:r>
      <w:r w:rsidR="00C605E2" w:rsidRPr="00E03548">
        <w:rPr>
          <w:rStyle w:val="Bodytext21"/>
          <w:rFonts w:ascii="Arial" w:hAnsi="Arial" w:cs="Arial"/>
        </w:rPr>
        <w:t>.12</w:t>
      </w:r>
      <w:r w:rsidRPr="00E03548">
        <w:rPr>
          <w:rStyle w:val="Bodytext21"/>
          <w:rFonts w:ascii="Arial" w:hAnsi="Arial" w:cs="Arial"/>
        </w:rPr>
        <w:t>.202</w:t>
      </w:r>
      <w:r w:rsidR="00491B51" w:rsidRPr="00E03548">
        <w:rPr>
          <w:rStyle w:val="Bodytext21"/>
          <w:rFonts w:ascii="Arial" w:hAnsi="Arial" w:cs="Arial"/>
        </w:rPr>
        <w:t>2</w:t>
      </w:r>
      <w:r w:rsidRPr="00E03548">
        <w:rPr>
          <w:rStyle w:val="Bodytext21"/>
          <w:rFonts w:ascii="Arial" w:hAnsi="Arial" w:cs="Arial"/>
        </w:rPr>
        <w:t xml:space="preserve"> </w:t>
      </w:r>
      <w:r w:rsidR="00C605E2" w:rsidRPr="00E03548">
        <w:rPr>
          <w:rStyle w:val="Bodytext21"/>
          <w:rFonts w:ascii="Arial" w:hAnsi="Arial" w:cs="Arial"/>
        </w:rPr>
        <w:t xml:space="preserve"> </w:t>
      </w:r>
      <w:r w:rsidRPr="00E03548">
        <w:rPr>
          <w:rStyle w:val="Bodytext21"/>
          <w:rFonts w:ascii="Arial" w:hAnsi="Arial" w:cs="Arial"/>
        </w:rPr>
        <w:t>№</w:t>
      </w:r>
      <w:r w:rsidR="00EC47A3" w:rsidRPr="00E03548">
        <w:rPr>
          <w:rStyle w:val="Bodytext21"/>
          <w:rFonts w:ascii="Arial" w:hAnsi="Arial" w:cs="Arial"/>
        </w:rPr>
        <w:t>7</w:t>
      </w:r>
      <w:r w:rsidR="00AE604C" w:rsidRPr="00E03548">
        <w:rPr>
          <w:rStyle w:val="Bodytext21"/>
          <w:rFonts w:ascii="Arial" w:hAnsi="Arial" w:cs="Arial"/>
        </w:rPr>
        <w:t>4</w:t>
      </w:r>
    </w:p>
    <w:p w:rsidR="00C44AB2" w:rsidRPr="00E03548" w:rsidRDefault="00EB73A9" w:rsidP="00F70FD6">
      <w:pPr>
        <w:pStyle w:val="Bodytext30"/>
        <w:shd w:val="clear" w:color="auto" w:fill="auto"/>
        <w:spacing w:after="0" w:line="274" w:lineRule="exact"/>
        <w:rPr>
          <w:rStyle w:val="Bodytext31"/>
          <w:rFonts w:ascii="Arial" w:hAnsi="Arial" w:cs="Arial"/>
          <w:b/>
          <w:bCs/>
        </w:rPr>
      </w:pPr>
      <w:r w:rsidRPr="00E03548">
        <w:rPr>
          <w:rStyle w:val="Bodytext31"/>
          <w:rFonts w:ascii="Arial" w:hAnsi="Arial" w:cs="Arial"/>
          <w:b/>
          <w:bCs/>
        </w:rPr>
        <w:t>ТЕХНИЧЕСКОЕ ЗАДАНИЕ</w:t>
      </w:r>
    </w:p>
    <w:p w:rsidR="00E60A1C" w:rsidRPr="00E03548" w:rsidRDefault="00E60A1C" w:rsidP="00F70FD6">
      <w:pPr>
        <w:pStyle w:val="Bodytext30"/>
        <w:shd w:val="clear" w:color="auto" w:fill="auto"/>
        <w:spacing w:after="0" w:line="274" w:lineRule="exact"/>
        <w:rPr>
          <w:rFonts w:ascii="Arial" w:hAnsi="Arial" w:cs="Arial"/>
        </w:rPr>
      </w:pPr>
      <w:proofErr w:type="gramStart"/>
      <w:r w:rsidRPr="00E03548">
        <w:rPr>
          <w:rStyle w:val="Bodytext31"/>
          <w:rFonts w:ascii="Arial" w:hAnsi="Arial" w:cs="Arial"/>
          <w:b/>
          <w:bCs/>
        </w:rPr>
        <w:t>на разработку инвестиционной программы в части разработки плана мероприятий по приведению качества питьевой воды в соответствие с установленными требованиями</w:t>
      </w:r>
      <w:proofErr w:type="gramEnd"/>
      <w:r w:rsidRPr="00E03548">
        <w:rPr>
          <w:rStyle w:val="Bodytext31"/>
          <w:rFonts w:ascii="Arial" w:hAnsi="Arial" w:cs="Arial"/>
          <w:b/>
          <w:bCs/>
        </w:rPr>
        <w:t xml:space="preserve"> на территории Комсомольского сельского поселения на период 2023- 2027гг.</w:t>
      </w:r>
    </w:p>
    <w:p w:rsidR="00C44AB2" w:rsidRPr="00E03548" w:rsidRDefault="00EB73A9" w:rsidP="00741992">
      <w:pPr>
        <w:pStyle w:val="Bodytext30"/>
        <w:shd w:val="clear" w:color="auto" w:fill="auto"/>
        <w:spacing w:after="0" w:line="240" w:lineRule="exact"/>
        <w:ind w:firstLine="740"/>
        <w:jc w:val="both"/>
        <w:rPr>
          <w:rFonts w:ascii="Arial" w:hAnsi="Arial" w:cs="Arial"/>
        </w:rPr>
      </w:pPr>
      <w:r w:rsidRPr="00E03548">
        <w:rPr>
          <w:rStyle w:val="Bodytext31"/>
          <w:rFonts w:ascii="Arial" w:hAnsi="Arial" w:cs="Arial"/>
          <w:b/>
          <w:bCs/>
        </w:rPr>
        <w:t>1. Общие положения</w:t>
      </w:r>
    </w:p>
    <w:p w:rsidR="00C44AB2" w:rsidRPr="00E03548" w:rsidRDefault="00EB73A9" w:rsidP="00741992">
      <w:pPr>
        <w:pStyle w:val="Bodytext20"/>
        <w:shd w:val="clear" w:color="auto" w:fill="auto"/>
        <w:spacing w:before="0" w:after="0" w:line="269" w:lineRule="exact"/>
        <w:ind w:firstLine="740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Техническое задание </w:t>
      </w:r>
      <w:proofErr w:type="gramStart"/>
      <w:r w:rsidRPr="00E03548">
        <w:rPr>
          <w:rStyle w:val="Bodytext21"/>
          <w:rFonts w:ascii="Arial" w:hAnsi="Arial" w:cs="Arial"/>
        </w:rPr>
        <w:t xml:space="preserve">на </w:t>
      </w:r>
      <w:r w:rsidR="00E60A1C" w:rsidRPr="00E03548">
        <w:rPr>
          <w:rStyle w:val="Bodytext21"/>
          <w:rFonts w:ascii="Arial" w:hAnsi="Arial" w:cs="Arial"/>
        </w:rPr>
        <w:t>разработку инвестиционной программы в части разработки плана мероприятий по приведению качества питьевой воды в соответствие с установленными требованиями</w:t>
      </w:r>
      <w:proofErr w:type="gramEnd"/>
      <w:r w:rsidR="00E60A1C" w:rsidRPr="00E03548">
        <w:rPr>
          <w:rStyle w:val="Bodytext21"/>
          <w:rFonts w:ascii="Arial" w:hAnsi="Arial" w:cs="Arial"/>
        </w:rPr>
        <w:t xml:space="preserve"> на территории Комсомольского сельского поселения на период 2023- 2027гг. </w:t>
      </w:r>
      <w:r w:rsidRPr="00E03548">
        <w:rPr>
          <w:rStyle w:val="Bodytext21"/>
          <w:rFonts w:ascii="Arial" w:hAnsi="Arial" w:cs="Arial"/>
        </w:rPr>
        <w:t>(далее по тексту соответственно - Техническое задание, План мероприятий), разработано на основании:</w:t>
      </w:r>
    </w:p>
    <w:p w:rsidR="00C44AB2" w:rsidRPr="00E03548" w:rsidRDefault="00EB73A9" w:rsidP="00741992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269" w:lineRule="exact"/>
        <w:ind w:firstLine="740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Земельного кодекса Российской Федерации;</w:t>
      </w:r>
    </w:p>
    <w:p w:rsidR="00C44AB2" w:rsidRPr="00E03548" w:rsidRDefault="00EB73A9" w:rsidP="00741992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245" w:lineRule="exact"/>
        <w:ind w:firstLine="740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Федерального закона от 17 декабря 2011 г. № 416-ФЗ «О водоснабжении и водоотведении»;</w:t>
      </w:r>
    </w:p>
    <w:p w:rsidR="00C44AB2" w:rsidRPr="00E03548" w:rsidRDefault="00EB73A9" w:rsidP="00741992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269" w:lineRule="exact"/>
        <w:ind w:firstLine="740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Приказа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C44AB2" w:rsidRPr="00E03548" w:rsidRDefault="00EB73A9" w:rsidP="00741992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269" w:lineRule="exact"/>
        <w:ind w:firstLine="740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Приказа Министерства регионального развития Российской Федерации от 6 мая 2011 года № 204 «О разработке </w:t>
      </w:r>
      <w:proofErr w:type="gramStart"/>
      <w:r w:rsidRPr="00E03548">
        <w:rPr>
          <w:rStyle w:val="Bodytext21"/>
          <w:rFonts w:ascii="Arial" w:hAnsi="Arial" w:cs="Arial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E03548">
        <w:rPr>
          <w:rStyle w:val="Bodytext21"/>
          <w:rFonts w:ascii="Arial" w:hAnsi="Arial" w:cs="Arial"/>
        </w:rPr>
        <w:t>».</w:t>
      </w:r>
    </w:p>
    <w:p w:rsidR="00C44AB2" w:rsidRPr="00E03548" w:rsidRDefault="00D31294" w:rsidP="00741992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263" w:line="269" w:lineRule="exact"/>
        <w:ind w:firstLine="740"/>
        <w:rPr>
          <w:rFonts w:ascii="Arial" w:hAnsi="Arial" w:cs="Arial"/>
        </w:rPr>
      </w:pPr>
      <w:r w:rsidRPr="00E03548">
        <w:rPr>
          <w:rFonts w:ascii="Arial" w:hAnsi="Arial" w:cs="Arial"/>
          <w:color w:val="000000" w:themeColor="text1"/>
          <w:shd w:val="clear" w:color="auto" w:fill="FFFFFF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EB73A9" w:rsidRPr="00E03548">
        <w:rPr>
          <w:rStyle w:val="Bodytext21"/>
          <w:rFonts w:ascii="Arial" w:hAnsi="Arial" w:cs="Arial"/>
        </w:rPr>
        <w:t xml:space="preserve">, </w:t>
      </w:r>
      <w:proofErr w:type="gramStart"/>
      <w:r w:rsidR="00EB73A9" w:rsidRPr="00E03548">
        <w:rPr>
          <w:rStyle w:val="Bodytext21"/>
          <w:rFonts w:ascii="Arial" w:hAnsi="Arial" w:cs="Arial"/>
        </w:rPr>
        <w:t>утвержден</w:t>
      </w:r>
      <w:proofErr w:type="gramEnd"/>
      <w:r w:rsidR="00EB73A9" w:rsidRPr="00E03548">
        <w:rPr>
          <w:rStyle w:val="Bodytext21"/>
          <w:rFonts w:ascii="Arial" w:hAnsi="Arial" w:cs="Arial"/>
        </w:rPr>
        <w:t xml:space="preserve"> постановлением Главного государственного санитарного врача РФ от 2</w:t>
      </w:r>
      <w:r w:rsidRPr="00E03548">
        <w:rPr>
          <w:rStyle w:val="Bodytext21"/>
          <w:rFonts w:ascii="Arial" w:hAnsi="Arial" w:cs="Arial"/>
        </w:rPr>
        <w:t>8</w:t>
      </w:r>
      <w:r w:rsidR="00EB73A9" w:rsidRPr="00E03548">
        <w:rPr>
          <w:rStyle w:val="Bodytext21"/>
          <w:rFonts w:ascii="Arial" w:hAnsi="Arial" w:cs="Arial"/>
        </w:rPr>
        <w:t>.</w:t>
      </w:r>
      <w:r w:rsidRPr="00E03548">
        <w:rPr>
          <w:rStyle w:val="Bodytext21"/>
          <w:rFonts w:ascii="Arial" w:hAnsi="Arial" w:cs="Arial"/>
        </w:rPr>
        <w:t>01</w:t>
      </w:r>
      <w:r w:rsidR="00EB73A9" w:rsidRPr="00E03548">
        <w:rPr>
          <w:rStyle w:val="Bodytext21"/>
          <w:rFonts w:ascii="Arial" w:hAnsi="Arial" w:cs="Arial"/>
        </w:rPr>
        <w:t>.20</w:t>
      </w:r>
      <w:r w:rsidRPr="00E03548">
        <w:rPr>
          <w:rStyle w:val="Bodytext21"/>
          <w:rFonts w:ascii="Arial" w:hAnsi="Arial" w:cs="Arial"/>
        </w:rPr>
        <w:t>21</w:t>
      </w:r>
      <w:r w:rsidR="00EB73A9" w:rsidRPr="00E03548">
        <w:rPr>
          <w:rStyle w:val="Bodytext21"/>
          <w:rFonts w:ascii="Arial" w:hAnsi="Arial" w:cs="Arial"/>
        </w:rPr>
        <w:t xml:space="preserve"> года № </w:t>
      </w:r>
      <w:r w:rsidRPr="00E03548">
        <w:rPr>
          <w:rStyle w:val="Bodytext21"/>
          <w:rFonts w:ascii="Arial" w:hAnsi="Arial" w:cs="Arial"/>
        </w:rPr>
        <w:t>2</w:t>
      </w:r>
    </w:p>
    <w:p w:rsidR="00C44AB2" w:rsidRPr="00E03548" w:rsidRDefault="00EB73A9" w:rsidP="00741992">
      <w:pPr>
        <w:pStyle w:val="Bodytext30"/>
        <w:shd w:val="clear" w:color="auto" w:fill="auto"/>
        <w:spacing w:after="174" w:line="240" w:lineRule="exact"/>
        <w:ind w:firstLine="740"/>
        <w:jc w:val="both"/>
        <w:rPr>
          <w:rFonts w:ascii="Arial" w:hAnsi="Arial" w:cs="Arial"/>
        </w:rPr>
      </w:pPr>
      <w:r w:rsidRPr="00E03548">
        <w:rPr>
          <w:rStyle w:val="Bodytext31"/>
          <w:rFonts w:ascii="Arial" w:hAnsi="Arial" w:cs="Arial"/>
          <w:b/>
          <w:bCs/>
        </w:rPr>
        <w:t xml:space="preserve">2.Цели и задачи разработки и реализации </w:t>
      </w:r>
      <w:r w:rsidR="00C605E2" w:rsidRPr="00E03548">
        <w:rPr>
          <w:rStyle w:val="Bodytext31"/>
          <w:rFonts w:ascii="Arial" w:hAnsi="Arial" w:cs="Arial"/>
          <w:b/>
          <w:bCs/>
        </w:rPr>
        <w:t>инвестиционной программы:</w:t>
      </w:r>
    </w:p>
    <w:p w:rsidR="00C44AB2" w:rsidRPr="00E03548" w:rsidRDefault="00EB73A9" w:rsidP="00741992">
      <w:pPr>
        <w:pStyle w:val="Bodytext20"/>
        <w:numPr>
          <w:ilvl w:val="0"/>
          <w:numId w:val="3"/>
        </w:numPr>
        <w:shd w:val="clear" w:color="auto" w:fill="auto"/>
        <w:tabs>
          <w:tab w:val="left" w:pos="1463"/>
        </w:tabs>
        <w:spacing w:before="0" w:after="0" w:line="269" w:lineRule="exact"/>
        <w:ind w:firstLine="740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Основная цель разработки и реализации плана мероприятий по </w:t>
      </w:r>
      <w:r w:rsidR="00741992" w:rsidRPr="00E03548">
        <w:rPr>
          <w:rStyle w:val="Bodytext21"/>
          <w:rFonts w:ascii="Arial" w:hAnsi="Arial" w:cs="Arial"/>
        </w:rPr>
        <w:t xml:space="preserve">            </w:t>
      </w:r>
      <w:r w:rsidRPr="00E03548">
        <w:rPr>
          <w:rStyle w:val="Bodytext21"/>
          <w:rFonts w:ascii="Arial" w:hAnsi="Arial" w:cs="Arial"/>
        </w:rPr>
        <w:t>приведению качества питьевой воды в соответствие с установленными требованиями на 20</w:t>
      </w:r>
      <w:r w:rsidR="00C605E2" w:rsidRPr="00E03548">
        <w:rPr>
          <w:rStyle w:val="Bodytext21"/>
          <w:rFonts w:ascii="Arial" w:hAnsi="Arial" w:cs="Arial"/>
        </w:rPr>
        <w:t>23</w:t>
      </w:r>
      <w:r w:rsidRPr="00E03548">
        <w:rPr>
          <w:rStyle w:val="Bodytext21"/>
          <w:rFonts w:ascii="Arial" w:hAnsi="Arial" w:cs="Arial"/>
        </w:rPr>
        <w:t>-202</w:t>
      </w:r>
      <w:r w:rsidR="00C605E2" w:rsidRPr="00E03548">
        <w:rPr>
          <w:rStyle w:val="Bodytext21"/>
          <w:rFonts w:ascii="Arial" w:hAnsi="Arial" w:cs="Arial"/>
        </w:rPr>
        <w:t>7</w:t>
      </w:r>
      <w:r w:rsidRPr="00E03548">
        <w:rPr>
          <w:rStyle w:val="Bodytext21"/>
          <w:rFonts w:ascii="Arial" w:hAnsi="Arial" w:cs="Arial"/>
        </w:rPr>
        <w:t xml:space="preserve"> годы» - выполнение мероприятий, направленных на приведения качества питьевой воды в соответствие с установленными требованиями.</w:t>
      </w:r>
    </w:p>
    <w:p w:rsidR="00C605E2" w:rsidRPr="00E03548" w:rsidRDefault="00C605E2" w:rsidP="00741992">
      <w:pPr>
        <w:pStyle w:val="Bodytext20"/>
        <w:shd w:val="clear" w:color="auto" w:fill="auto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2.2  Повышение надежности, качества </w:t>
      </w:r>
      <w:r w:rsidR="00741992" w:rsidRPr="00E03548">
        <w:rPr>
          <w:rStyle w:val="Bodytext21"/>
          <w:rFonts w:ascii="Arial" w:hAnsi="Arial" w:cs="Arial"/>
        </w:rPr>
        <w:t xml:space="preserve"> и эффективности работы системы </w:t>
      </w:r>
      <w:r w:rsidRPr="00E03548">
        <w:rPr>
          <w:rStyle w:val="Bodytext21"/>
          <w:rFonts w:ascii="Arial" w:hAnsi="Arial" w:cs="Arial"/>
        </w:rPr>
        <w:t>водоснабжения и водоотведения на территории Комсомольского сельского поселения</w:t>
      </w:r>
      <w:proofErr w:type="gramStart"/>
      <w:r w:rsidRPr="00E03548">
        <w:rPr>
          <w:rStyle w:val="Bodytext21"/>
          <w:rFonts w:ascii="Arial" w:hAnsi="Arial" w:cs="Arial"/>
        </w:rPr>
        <w:t>.</w:t>
      </w:r>
      <w:r w:rsidR="00741992" w:rsidRPr="00E03548">
        <w:rPr>
          <w:rStyle w:val="Bodytext21"/>
          <w:rFonts w:ascii="Arial" w:hAnsi="Arial" w:cs="Arial"/>
        </w:rPr>
        <w:t>;</w:t>
      </w:r>
      <w:proofErr w:type="gramEnd"/>
    </w:p>
    <w:p w:rsidR="00C605E2" w:rsidRPr="00E03548" w:rsidRDefault="00741992" w:rsidP="00741992">
      <w:pPr>
        <w:pStyle w:val="Bodytext20"/>
        <w:shd w:val="clear" w:color="auto" w:fill="auto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2.3 Стабильная подача питьевой воды нормативного качества в соответствии с положениями </w:t>
      </w:r>
      <w:proofErr w:type="spellStart"/>
      <w:r w:rsidRPr="00E03548">
        <w:rPr>
          <w:rStyle w:val="Bodytext21"/>
          <w:rFonts w:ascii="Arial" w:hAnsi="Arial" w:cs="Arial"/>
        </w:rPr>
        <w:t>СаНПиН</w:t>
      </w:r>
      <w:proofErr w:type="spellEnd"/>
      <w:r w:rsidRPr="00E03548">
        <w:rPr>
          <w:rStyle w:val="Bodytext21"/>
          <w:rFonts w:ascii="Arial" w:hAnsi="Arial" w:cs="Arial"/>
        </w:rPr>
        <w:t xml:space="preserve"> 2.1.4.1074-012 «Питьевая вода. Гигиенические требования к качеству воды»;</w:t>
      </w:r>
    </w:p>
    <w:p w:rsidR="00741992" w:rsidRPr="00E03548" w:rsidRDefault="00741992" w:rsidP="00741992">
      <w:pPr>
        <w:pStyle w:val="Bodytext20"/>
        <w:shd w:val="clear" w:color="auto" w:fill="auto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2.4 Снижение негативного воздействия на водные объекты от сбросов сточных вод.</w:t>
      </w:r>
    </w:p>
    <w:p w:rsidR="00741992" w:rsidRPr="00E03548" w:rsidRDefault="00741992" w:rsidP="00741992">
      <w:pPr>
        <w:pStyle w:val="Bodytext20"/>
        <w:shd w:val="clear" w:color="auto" w:fill="auto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Задачи:</w:t>
      </w:r>
    </w:p>
    <w:p w:rsidR="00EC0157" w:rsidRPr="00E03548" w:rsidRDefault="00741992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2.5</w:t>
      </w:r>
      <w:r w:rsidR="00EC0157" w:rsidRPr="00E03548">
        <w:rPr>
          <w:rFonts w:ascii="Arial" w:hAnsi="Arial" w:cs="Arial"/>
        </w:rPr>
        <w:t xml:space="preserve"> </w:t>
      </w:r>
      <w:r w:rsidR="00EC0157" w:rsidRPr="00E03548">
        <w:rPr>
          <w:rStyle w:val="Bodytext21"/>
          <w:rFonts w:ascii="Arial" w:hAnsi="Arial" w:cs="Arial"/>
        </w:rPr>
        <w:t>Улучшение качества жилищно-коммунальных услуг;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2.6 Увеличение срока службы инженерно-технических сетей и сооружений;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2.</w:t>
      </w:r>
      <w:r w:rsidR="009A1F4E" w:rsidRPr="00E03548">
        <w:rPr>
          <w:rStyle w:val="Bodytext21"/>
          <w:rFonts w:ascii="Arial" w:hAnsi="Arial" w:cs="Arial"/>
        </w:rPr>
        <w:t>7</w:t>
      </w:r>
      <w:r w:rsidRPr="00E03548">
        <w:rPr>
          <w:rStyle w:val="Bodytext21"/>
          <w:rFonts w:ascii="Arial" w:hAnsi="Arial" w:cs="Arial"/>
        </w:rPr>
        <w:t xml:space="preserve"> Снижение уровня износа и аварийности коммунальных сетей;</w:t>
      </w:r>
    </w:p>
    <w:p w:rsidR="009A1F4E" w:rsidRPr="00E03548" w:rsidRDefault="009A1F4E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  <w:b/>
        </w:rPr>
      </w:pPr>
    </w:p>
    <w:p w:rsidR="009A1F4E" w:rsidRPr="00E03548" w:rsidRDefault="009A1F4E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  <w:b/>
        </w:rPr>
      </w:pP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  <w:b/>
        </w:rPr>
      </w:pPr>
      <w:r w:rsidRPr="00E03548">
        <w:rPr>
          <w:rStyle w:val="Bodytext21"/>
          <w:rFonts w:ascii="Arial" w:hAnsi="Arial" w:cs="Arial"/>
          <w:b/>
        </w:rPr>
        <w:t>3.</w:t>
      </w:r>
      <w:r w:rsidRPr="00E03548">
        <w:rPr>
          <w:rStyle w:val="Bodytext21"/>
          <w:rFonts w:ascii="Arial" w:hAnsi="Arial" w:cs="Arial"/>
          <w:b/>
        </w:rPr>
        <w:tab/>
        <w:t>Требования к инвестиционной программе:</w:t>
      </w:r>
    </w:p>
    <w:p w:rsidR="009A1F4E" w:rsidRPr="00E03548" w:rsidRDefault="009A1F4E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  <w:b/>
        </w:rPr>
      </w:pP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Выполнить анализ существующего состояния водоснабжения с отражением основных проблем, не позволяющих обеспечить необходимый уровень качества </w:t>
      </w:r>
      <w:r w:rsidRPr="00E03548">
        <w:rPr>
          <w:rStyle w:val="Bodytext21"/>
          <w:rFonts w:ascii="Arial" w:hAnsi="Arial" w:cs="Arial"/>
        </w:rPr>
        <w:lastRenderedPageBreak/>
        <w:t>питьевой воды в соответствие с установленными требованиями.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Разработать план мероприятий </w:t>
      </w:r>
      <w:proofErr w:type="gramStart"/>
      <w:r w:rsidRPr="00E03548">
        <w:rPr>
          <w:rStyle w:val="Bodytext21"/>
          <w:rFonts w:ascii="Arial" w:hAnsi="Arial" w:cs="Arial"/>
        </w:rPr>
        <w:t>по приведению качества питьевой воды в соответствие с установленными требованиями в течение трех месяцев с момента</w:t>
      </w:r>
      <w:proofErr w:type="gramEnd"/>
      <w:r w:rsidRPr="00E03548">
        <w:rPr>
          <w:rStyle w:val="Bodytext21"/>
          <w:rFonts w:ascii="Arial" w:hAnsi="Arial" w:cs="Arial"/>
        </w:rPr>
        <w:t xml:space="preserve"> утверждения технического задания.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потребителей и благополучия человека управление по Томской области территориальный отдел в г. Асино в срок до 1 </w:t>
      </w:r>
      <w:r w:rsidR="00EC47A3" w:rsidRPr="00E03548">
        <w:rPr>
          <w:rStyle w:val="Bodytext21"/>
          <w:rFonts w:ascii="Arial" w:hAnsi="Arial" w:cs="Arial"/>
        </w:rPr>
        <w:t>марта</w:t>
      </w:r>
      <w:r w:rsidRPr="00E03548">
        <w:rPr>
          <w:rStyle w:val="Bodytext21"/>
          <w:rFonts w:ascii="Arial" w:hAnsi="Arial" w:cs="Arial"/>
        </w:rPr>
        <w:t xml:space="preserve"> 2023 года.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План мероприятий по приведению качества питьевой воды в соответствие с установленными требованиями включа</w:t>
      </w:r>
      <w:r w:rsidR="00EC47A3" w:rsidRPr="00E03548">
        <w:rPr>
          <w:rStyle w:val="Bodytext21"/>
          <w:rFonts w:ascii="Arial" w:hAnsi="Arial" w:cs="Arial"/>
        </w:rPr>
        <w:t>е</w:t>
      </w:r>
      <w:r w:rsidRPr="00E03548">
        <w:rPr>
          <w:rStyle w:val="Bodytext21"/>
          <w:rFonts w:ascii="Arial" w:hAnsi="Arial" w:cs="Arial"/>
        </w:rPr>
        <w:t>тся в состав инвестиционной программы (при ее наличии).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Определение источников финансирования мероприятий.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Источниками финансирования могут быть: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-</w:t>
      </w:r>
      <w:r w:rsidRPr="00E03548">
        <w:rPr>
          <w:rStyle w:val="Bodytext21"/>
          <w:rFonts w:ascii="Arial" w:hAnsi="Arial" w:cs="Arial"/>
        </w:rPr>
        <w:tab/>
        <w:t>собственные средства администрации Комсомольского сельского поселения</w:t>
      </w:r>
      <w:proofErr w:type="gramStart"/>
      <w:r w:rsidRPr="00E03548">
        <w:rPr>
          <w:rStyle w:val="Bodytext21"/>
          <w:rFonts w:ascii="Arial" w:hAnsi="Arial" w:cs="Arial"/>
        </w:rPr>
        <w:t xml:space="preserve"> ;</w:t>
      </w:r>
      <w:proofErr w:type="gramEnd"/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-</w:t>
      </w:r>
      <w:r w:rsidRPr="00E03548">
        <w:rPr>
          <w:rStyle w:val="Bodytext21"/>
          <w:rFonts w:ascii="Arial" w:hAnsi="Arial" w:cs="Arial"/>
        </w:rPr>
        <w:tab/>
        <w:t>финансовые средства, полученные от применения тарифов на подключение и надбавки к тарифам (при условии их установления);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-</w:t>
      </w:r>
      <w:r w:rsidRPr="00E03548">
        <w:rPr>
          <w:rStyle w:val="Bodytext21"/>
          <w:rFonts w:ascii="Arial" w:hAnsi="Arial" w:cs="Arial"/>
        </w:rPr>
        <w:tab/>
        <w:t>финансовые средства, определяемые в ходе реализации федеральных, региональных, муниципальных целевых программ.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</w:p>
    <w:p w:rsidR="00EC0157" w:rsidRPr="00E03548" w:rsidRDefault="00EC0157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  <w:b/>
        </w:rPr>
      </w:pPr>
      <w:r w:rsidRPr="00E03548">
        <w:rPr>
          <w:rStyle w:val="Bodytext21"/>
          <w:rFonts w:ascii="Arial" w:hAnsi="Arial" w:cs="Arial"/>
          <w:b/>
        </w:rPr>
        <w:t>4. Ожидаемые результаты реализации инвестиционной программы</w:t>
      </w:r>
    </w:p>
    <w:p w:rsidR="00D13B03" w:rsidRPr="00E03548" w:rsidRDefault="00803C6D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    </w:t>
      </w:r>
      <w:r w:rsidR="00D13B03" w:rsidRPr="00E03548">
        <w:rPr>
          <w:rStyle w:val="Bodytext21"/>
          <w:rFonts w:ascii="Arial" w:hAnsi="Arial" w:cs="Arial"/>
        </w:rPr>
        <w:t>Реализация положений инвестиционной программы предполагает достижение следующих результатов:</w:t>
      </w:r>
    </w:p>
    <w:p w:rsidR="009F62ED" w:rsidRPr="00E03548" w:rsidRDefault="009F62ED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</w:p>
    <w:p w:rsidR="00EC0157" w:rsidRPr="00E03548" w:rsidRDefault="009F62ED" w:rsidP="00EC0157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4.1 </w:t>
      </w:r>
      <w:r w:rsidR="00D13B03" w:rsidRPr="00E03548">
        <w:rPr>
          <w:rStyle w:val="Bodytext21"/>
          <w:rFonts w:ascii="Arial" w:hAnsi="Arial" w:cs="Arial"/>
        </w:rPr>
        <w:t>Технические и технологические:</w:t>
      </w:r>
    </w:p>
    <w:p w:rsidR="00D13B03" w:rsidRPr="00E03548" w:rsidRDefault="00D13B03" w:rsidP="00D13B03">
      <w:pPr>
        <w:pStyle w:val="Bodytext20"/>
        <w:numPr>
          <w:ilvl w:val="0"/>
          <w:numId w:val="6"/>
        </w:numPr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Снижение аварий и отказов в системе водоснабжения и водоотведения до минимально достижимого уровня;</w:t>
      </w:r>
    </w:p>
    <w:p w:rsidR="00D13B03" w:rsidRPr="00E03548" w:rsidRDefault="00D13B03" w:rsidP="006440D1">
      <w:pPr>
        <w:pStyle w:val="Bodytext20"/>
        <w:numPr>
          <w:ilvl w:val="0"/>
          <w:numId w:val="6"/>
        </w:numPr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Достижение це</w:t>
      </w:r>
      <w:r w:rsidR="006440D1" w:rsidRPr="00E03548">
        <w:rPr>
          <w:rStyle w:val="Bodytext21"/>
          <w:rFonts w:ascii="Arial" w:hAnsi="Arial" w:cs="Arial"/>
        </w:rPr>
        <w:t>левых показателей качества и над</w:t>
      </w:r>
      <w:r w:rsidRPr="00E03548">
        <w:rPr>
          <w:rStyle w:val="Bodytext21"/>
          <w:rFonts w:ascii="Arial" w:hAnsi="Arial" w:cs="Arial"/>
        </w:rPr>
        <w:t>ёжности работы коммунальной инфраструктуры</w:t>
      </w:r>
      <w:r w:rsidR="006440D1" w:rsidRPr="00E03548">
        <w:rPr>
          <w:rStyle w:val="Bodytext21"/>
          <w:rFonts w:ascii="Arial" w:hAnsi="Arial" w:cs="Arial"/>
        </w:rPr>
        <w:t>.</w:t>
      </w:r>
    </w:p>
    <w:p w:rsidR="006440D1" w:rsidRPr="00E03548" w:rsidRDefault="006440D1" w:rsidP="006440D1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4.2 Социальные:</w:t>
      </w:r>
    </w:p>
    <w:p w:rsidR="006440D1" w:rsidRPr="00E03548" w:rsidRDefault="006440D1" w:rsidP="006440D1">
      <w:pPr>
        <w:pStyle w:val="Bodytext20"/>
        <w:numPr>
          <w:ilvl w:val="0"/>
          <w:numId w:val="7"/>
        </w:numPr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Повышение качественных </w:t>
      </w:r>
      <w:proofErr w:type="gramStart"/>
      <w:r w:rsidRPr="00E03548">
        <w:rPr>
          <w:rStyle w:val="Bodytext21"/>
          <w:rFonts w:ascii="Arial" w:hAnsi="Arial" w:cs="Arial"/>
        </w:rPr>
        <w:t>показателей степени благоустройства жителей Комсомольского сельского поселения</w:t>
      </w:r>
      <w:proofErr w:type="gramEnd"/>
      <w:r w:rsidR="009A1F4E" w:rsidRPr="00E03548">
        <w:rPr>
          <w:rStyle w:val="Bodytext21"/>
          <w:rFonts w:ascii="Arial" w:hAnsi="Arial" w:cs="Arial"/>
        </w:rPr>
        <w:t>.</w:t>
      </w:r>
    </w:p>
    <w:p w:rsidR="009A1F4E" w:rsidRPr="00E03548" w:rsidRDefault="009A1F4E" w:rsidP="009A1F4E">
      <w:pPr>
        <w:pStyle w:val="Bodytext20"/>
        <w:tabs>
          <w:tab w:val="left" w:pos="1463"/>
        </w:tabs>
        <w:spacing w:before="0" w:after="0" w:line="264" w:lineRule="exact"/>
        <w:ind w:left="1460"/>
        <w:rPr>
          <w:rStyle w:val="Bodytext21"/>
          <w:rFonts w:ascii="Arial" w:hAnsi="Arial" w:cs="Arial"/>
        </w:rPr>
      </w:pPr>
    </w:p>
    <w:p w:rsidR="009A1F4E" w:rsidRPr="00E03548" w:rsidRDefault="009A1F4E" w:rsidP="009A1F4E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  <w:b/>
        </w:rPr>
      </w:pPr>
      <w:r w:rsidRPr="00E03548">
        <w:rPr>
          <w:rStyle w:val="Bodytext21"/>
          <w:rFonts w:ascii="Arial" w:hAnsi="Arial" w:cs="Arial"/>
          <w:b/>
        </w:rPr>
        <w:t xml:space="preserve">           5. Структура и</w:t>
      </w:r>
      <w:r w:rsidR="00803C6D" w:rsidRPr="00E03548">
        <w:rPr>
          <w:rStyle w:val="Bodytext21"/>
          <w:rFonts w:ascii="Arial" w:hAnsi="Arial" w:cs="Arial"/>
          <w:b/>
        </w:rPr>
        <w:t>н</w:t>
      </w:r>
      <w:r w:rsidRPr="00E03548">
        <w:rPr>
          <w:rStyle w:val="Bodytext21"/>
          <w:rFonts w:ascii="Arial" w:hAnsi="Arial" w:cs="Arial"/>
          <w:b/>
        </w:rPr>
        <w:t>вестицион</w:t>
      </w:r>
      <w:r w:rsidR="00803C6D" w:rsidRPr="00E03548">
        <w:rPr>
          <w:rStyle w:val="Bodytext21"/>
          <w:rFonts w:ascii="Arial" w:hAnsi="Arial" w:cs="Arial"/>
          <w:b/>
        </w:rPr>
        <w:t>н</w:t>
      </w:r>
      <w:r w:rsidRPr="00E03548">
        <w:rPr>
          <w:rStyle w:val="Bodytext21"/>
          <w:rFonts w:ascii="Arial" w:hAnsi="Arial" w:cs="Arial"/>
          <w:b/>
        </w:rPr>
        <w:t xml:space="preserve">ой программы </w:t>
      </w:r>
    </w:p>
    <w:p w:rsidR="00A434A1" w:rsidRPr="00E03548" w:rsidRDefault="00A434A1" w:rsidP="009A1F4E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</w:p>
    <w:p w:rsidR="00803C6D" w:rsidRPr="00E03548" w:rsidRDefault="00803C6D" w:rsidP="009A1F4E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               Инвестиционная программа должна содержать:</w:t>
      </w:r>
    </w:p>
    <w:p w:rsidR="00803C6D" w:rsidRPr="00E03548" w:rsidRDefault="00803C6D" w:rsidP="00803C6D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</w:p>
    <w:p w:rsidR="00803C6D" w:rsidRPr="00E03548" w:rsidRDefault="00803C6D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           -паспорт инвестиционной программы, включающий следующую информацию:</w:t>
      </w:r>
    </w:p>
    <w:p w:rsidR="00803C6D" w:rsidRPr="00E03548" w:rsidRDefault="00803C6D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           -наименование регулируемой организации, в отношении которой разрабатывается</w:t>
      </w:r>
    </w:p>
    <w:p w:rsidR="00803C6D" w:rsidRPr="00E03548" w:rsidRDefault="00803C6D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инвестиционная программа, ее местонахождение и контакты лиц, ответственных </w:t>
      </w:r>
      <w:proofErr w:type="gramStart"/>
      <w:r w:rsidRPr="00E03548">
        <w:rPr>
          <w:rStyle w:val="Bodytext21"/>
          <w:rFonts w:ascii="Arial" w:hAnsi="Arial" w:cs="Arial"/>
        </w:rPr>
        <w:t>за</w:t>
      </w:r>
      <w:proofErr w:type="gramEnd"/>
    </w:p>
    <w:p w:rsidR="00803C6D" w:rsidRPr="00E03548" w:rsidRDefault="00803C6D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разработку инвестиционной программы;</w:t>
      </w:r>
    </w:p>
    <w:p w:rsidR="00803C6D" w:rsidRPr="00E03548" w:rsidRDefault="00803C6D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lastRenderedPageBreak/>
        <w:t xml:space="preserve">           -наименование уполномоченного органа, утвердившего </w:t>
      </w:r>
      <w:proofErr w:type="gramStart"/>
      <w:r w:rsidRPr="00E03548">
        <w:rPr>
          <w:rStyle w:val="Bodytext21"/>
          <w:rFonts w:ascii="Arial" w:hAnsi="Arial" w:cs="Arial"/>
        </w:rPr>
        <w:t>инвестиционную</w:t>
      </w:r>
      <w:proofErr w:type="gramEnd"/>
    </w:p>
    <w:p w:rsidR="00803C6D" w:rsidRPr="00E03548" w:rsidRDefault="00803C6D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программу, его местонахождение;</w:t>
      </w:r>
    </w:p>
    <w:p w:rsidR="00803C6D" w:rsidRPr="00E03548" w:rsidRDefault="00803C6D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           -наименование уполномоченного органа исполнительной власти субъекта</w:t>
      </w:r>
    </w:p>
    <w:p w:rsidR="00803C6D" w:rsidRPr="00E03548" w:rsidRDefault="00803C6D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Российской Федерации в области государственного регулирования тарифов,</w:t>
      </w:r>
    </w:p>
    <w:p w:rsidR="00803C6D" w:rsidRPr="00E03548" w:rsidRDefault="00803C6D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согласовавшего инвестиционную программу, его местонахождение и контакты</w:t>
      </w:r>
    </w:p>
    <w:p w:rsidR="00803C6D" w:rsidRPr="00E03548" w:rsidRDefault="00803C6D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ответственных лиц;</w:t>
      </w:r>
    </w:p>
    <w:p w:rsidR="00767755" w:rsidRPr="00E03548" w:rsidRDefault="00803C6D" w:rsidP="00592EE6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-перечень мероприятий по под</w:t>
      </w:r>
      <w:r w:rsidR="00767755" w:rsidRPr="00E03548">
        <w:rPr>
          <w:rStyle w:val="Bodytext21"/>
          <w:rFonts w:ascii="Arial" w:hAnsi="Arial" w:cs="Arial"/>
        </w:rPr>
        <w:t>готовке проектной документации,</w:t>
      </w:r>
    </w:p>
    <w:p w:rsidR="006440D1" w:rsidRPr="00E03548" w:rsidRDefault="00767755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proofErr w:type="gramStart"/>
      <w:r w:rsidRPr="00E03548">
        <w:rPr>
          <w:rStyle w:val="Bodytext21"/>
          <w:rFonts w:ascii="Arial" w:hAnsi="Arial" w:cs="Arial"/>
        </w:rPr>
        <w:t xml:space="preserve">строительству, </w:t>
      </w:r>
      <w:r w:rsidR="00803C6D" w:rsidRPr="00E03548">
        <w:rPr>
          <w:rStyle w:val="Bodytext21"/>
          <w:rFonts w:ascii="Arial" w:hAnsi="Arial" w:cs="Arial"/>
        </w:rPr>
        <w:t>реконструкции и (или) модернизации о</w:t>
      </w:r>
      <w:r w:rsidRPr="00E03548">
        <w:rPr>
          <w:rStyle w:val="Bodytext21"/>
          <w:rFonts w:ascii="Arial" w:hAnsi="Arial" w:cs="Arial"/>
        </w:rPr>
        <w:t xml:space="preserve">бъектов централизованных систем </w:t>
      </w:r>
      <w:r w:rsidR="00803C6D" w:rsidRPr="00E03548">
        <w:rPr>
          <w:rStyle w:val="Bodytext21"/>
          <w:rFonts w:ascii="Arial" w:hAnsi="Arial" w:cs="Arial"/>
        </w:rPr>
        <w:t>водоснабжения и (или) водоотведения, краткое описание мероп</w:t>
      </w:r>
      <w:r w:rsidRPr="00E03548">
        <w:rPr>
          <w:rStyle w:val="Bodytext21"/>
          <w:rFonts w:ascii="Arial" w:hAnsi="Arial" w:cs="Arial"/>
        </w:rPr>
        <w:t xml:space="preserve">риятий инвестиционной </w:t>
      </w:r>
      <w:r w:rsidR="00803C6D" w:rsidRPr="00E03548">
        <w:rPr>
          <w:rStyle w:val="Bodytext21"/>
          <w:rFonts w:ascii="Arial" w:hAnsi="Arial" w:cs="Arial"/>
        </w:rPr>
        <w:t>программы, в том числе обоснование их необ</w:t>
      </w:r>
      <w:r w:rsidRPr="00E03548">
        <w:rPr>
          <w:rStyle w:val="Bodytext21"/>
          <w:rFonts w:ascii="Arial" w:hAnsi="Arial" w:cs="Arial"/>
        </w:rPr>
        <w:t xml:space="preserve">ходимости, размеров расходов на </w:t>
      </w:r>
      <w:r w:rsidR="00803C6D" w:rsidRPr="00E03548">
        <w:rPr>
          <w:rStyle w:val="Bodytext21"/>
          <w:rFonts w:ascii="Arial" w:hAnsi="Arial" w:cs="Arial"/>
        </w:rPr>
        <w:t>строительство, модернизацию и (или) ре</w:t>
      </w:r>
      <w:r w:rsidRPr="00E03548">
        <w:rPr>
          <w:rStyle w:val="Bodytext21"/>
          <w:rFonts w:ascii="Arial" w:hAnsi="Arial" w:cs="Arial"/>
        </w:rPr>
        <w:t xml:space="preserve">конструкцию каждого из объектов </w:t>
      </w:r>
      <w:r w:rsidR="00803C6D" w:rsidRPr="00E03548">
        <w:rPr>
          <w:rStyle w:val="Bodytext21"/>
          <w:rFonts w:ascii="Arial" w:hAnsi="Arial" w:cs="Arial"/>
        </w:rPr>
        <w:t>централизованных систем водоснабжения и (или)</w:t>
      </w:r>
      <w:r w:rsidRPr="00E03548">
        <w:rPr>
          <w:rStyle w:val="Bodytext21"/>
          <w:rFonts w:ascii="Arial" w:hAnsi="Arial" w:cs="Arial"/>
        </w:rPr>
        <w:t xml:space="preserve"> водоотведения, предусмотренных </w:t>
      </w:r>
      <w:r w:rsidR="00803C6D" w:rsidRPr="00E03548">
        <w:rPr>
          <w:rStyle w:val="Bodytext21"/>
          <w:rFonts w:ascii="Arial" w:hAnsi="Arial" w:cs="Arial"/>
        </w:rPr>
        <w:t>мероприятиями (в прогнозных ценах соотве</w:t>
      </w:r>
      <w:r w:rsidRPr="00E03548">
        <w:rPr>
          <w:rStyle w:val="Bodytext21"/>
          <w:rFonts w:ascii="Arial" w:hAnsi="Arial" w:cs="Arial"/>
        </w:rPr>
        <w:t xml:space="preserve">тствующего года, определенных с </w:t>
      </w:r>
      <w:r w:rsidR="00803C6D" w:rsidRPr="00E03548">
        <w:rPr>
          <w:rStyle w:val="Bodytext21"/>
          <w:rFonts w:ascii="Arial" w:hAnsi="Arial" w:cs="Arial"/>
        </w:rPr>
        <w:t>использованием прогнозных индексов цен, установленных в прогнозе социально</w:t>
      </w:r>
      <w:r w:rsidRPr="00E03548">
        <w:rPr>
          <w:rStyle w:val="Bodytext21"/>
          <w:rFonts w:ascii="Arial" w:hAnsi="Arial" w:cs="Arial"/>
        </w:rPr>
        <w:t>-</w:t>
      </w:r>
      <w:r w:rsidR="00803C6D" w:rsidRPr="00E03548">
        <w:rPr>
          <w:rStyle w:val="Bodytext21"/>
          <w:rFonts w:ascii="Arial" w:hAnsi="Arial" w:cs="Arial"/>
        </w:rPr>
        <w:t>экономического развития Российской Федераци</w:t>
      </w:r>
      <w:r w:rsidRPr="00E03548">
        <w:rPr>
          <w:rStyle w:val="Bodytext21"/>
          <w:rFonts w:ascii="Arial" w:hAnsi="Arial" w:cs="Arial"/>
        </w:rPr>
        <w:t>и</w:t>
      </w:r>
      <w:proofErr w:type="gramEnd"/>
      <w:r w:rsidRPr="00E03548">
        <w:rPr>
          <w:rStyle w:val="Bodytext21"/>
          <w:rFonts w:ascii="Arial" w:hAnsi="Arial" w:cs="Arial"/>
        </w:rPr>
        <w:t xml:space="preserve"> на очередной финансовый год и </w:t>
      </w:r>
      <w:r w:rsidR="00803C6D" w:rsidRPr="00E03548">
        <w:rPr>
          <w:rStyle w:val="Bodytext21"/>
          <w:rFonts w:ascii="Arial" w:hAnsi="Arial" w:cs="Arial"/>
        </w:rPr>
        <w:t xml:space="preserve">плановый период, </w:t>
      </w:r>
      <w:proofErr w:type="gramStart"/>
      <w:r w:rsidR="00803C6D" w:rsidRPr="00E03548">
        <w:rPr>
          <w:rStyle w:val="Bodytext21"/>
          <w:rFonts w:ascii="Arial" w:hAnsi="Arial" w:cs="Arial"/>
        </w:rPr>
        <w:t>утвержденном</w:t>
      </w:r>
      <w:proofErr w:type="gramEnd"/>
      <w:r w:rsidR="00803C6D" w:rsidRPr="00E03548">
        <w:rPr>
          <w:rStyle w:val="Bodytext21"/>
          <w:rFonts w:ascii="Arial" w:hAnsi="Arial" w:cs="Arial"/>
        </w:rPr>
        <w:t xml:space="preserve"> Министерством экон</w:t>
      </w:r>
      <w:r w:rsidRPr="00E03548">
        <w:rPr>
          <w:rStyle w:val="Bodytext21"/>
          <w:rFonts w:ascii="Arial" w:hAnsi="Arial" w:cs="Arial"/>
        </w:rPr>
        <w:t xml:space="preserve">омического развития Российской </w:t>
      </w:r>
      <w:r w:rsidR="00803C6D" w:rsidRPr="00E03548">
        <w:rPr>
          <w:rStyle w:val="Bodytext21"/>
          <w:rFonts w:ascii="Arial" w:hAnsi="Arial" w:cs="Arial"/>
        </w:rPr>
        <w:t>Федерации), описание и место расположения строя</w:t>
      </w:r>
      <w:r w:rsidRPr="00E03548">
        <w:rPr>
          <w:rStyle w:val="Bodytext21"/>
          <w:rFonts w:ascii="Arial" w:hAnsi="Arial" w:cs="Arial"/>
        </w:rPr>
        <w:t xml:space="preserve">щихся, реконструируемых и (или) </w:t>
      </w:r>
      <w:r w:rsidR="00803C6D" w:rsidRPr="00E03548">
        <w:rPr>
          <w:rStyle w:val="Bodytext21"/>
          <w:rFonts w:ascii="Arial" w:hAnsi="Arial" w:cs="Arial"/>
        </w:rPr>
        <w:t>модернизируемых объектов централизованн</w:t>
      </w:r>
      <w:r w:rsidRPr="00E03548">
        <w:rPr>
          <w:rStyle w:val="Bodytext21"/>
          <w:rFonts w:ascii="Arial" w:hAnsi="Arial" w:cs="Arial"/>
        </w:rPr>
        <w:t xml:space="preserve">ых систем водоснабжения и (или) </w:t>
      </w:r>
      <w:r w:rsidR="00803C6D" w:rsidRPr="00E03548">
        <w:rPr>
          <w:rStyle w:val="Bodytext21"/>
          <w:rFonts w:ascii="Arial" w:hAnsi="Arial" w:cs="Arial"/>
        </w:rPr>
        <w:t>водоотведения, обеспечивающее однозначну</w:t>
      </w:r>
      <w:r w:rsidRPr="00E03548">
        <w:rPr>
          <w:rStyle w:val="Bodytext21"/>
          <w:rFonts w:ascii="Arial" w:hAnsi="Arial" w:cs="Arial"/>
        </w:rPr>
        <w:t xml:space="preserve">ю идентификацию таких объектов, </w:t>
      </w:r>
      <w:r w:rsidR="00803C6D" w:rsidRPr="00E03548">
        <w:rPr>
          <w:rStyle w:val="Bodytext21"/>
          <w:rFonts w:ascii="Arial" w:hAnsi="Arial" w:cs="Arial"/>
        </w:rPr>
        <w:t>основные т</w:t>
      </w:r>
      <w:r w:rsidRPr="00E03548">
        <w:rPr>
          <w:rStyle w:val="Bodytext21"/>
          <w:rFonts w:ascii="Arial" w:hAnsi="Arial" w:cs="Arial"/>
        </w:rPr>
        <w:t xml:space="preserve">ехнические характеристики таких объектов до и после реализации </w:t>
      </w:r>
      <w:r w:rsidR="00803C6D" w:rsidRPr="00E03548">
        <w:rPr>
          <w:rStyle w:val="Bodytext21"/>
          <w:rFonts w:ascii="Arial" w:hAnsi="Arial" w:cs="Arial"/>
        </w:rPr>
        <w:t>мероприятия;</w:t>
      </w:r>
    </w:p>
    <w:p w:rsidR="00767755" w:rsidRPr="00E03548" w:rsidRDefault="00767755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           -целевые показатели 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</w:t>
      </w:r>
      <w:proofErr w:type="gramStart"/>
      <w:r w:rsidRPr="00E03548">
        <w:rPr>
          <w:rStyle w:val="Bodytext21"/>
          <w:rFonts w:ascii="Arial" w:hAnsi="Arial" w:cs="Arial"/>
        </w:rPr>
        <w:t>и</w:t>
      </w:r>
      <w:proofErr w:type="gramEnd"/>
      <w:r w:rsidRPr="00E03548">
        <w:rPr>
          <w:rStyle w:val="Bodytext21"/>
          <w:rFonts w:ascii="Arial" w:hAnsi="Arial" w:cs="Arial"/>
        </w:rPr>
        <w:t xml:space="preserve"> реализации инвестиционной программы;</w:t>
      </w:r>
    </w:p>
    <w:p w:rsidR="00592EE6" w:rsidRPr="00E03548" w:rsidRDefault="00592EE6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           -плановый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</w:t>
      </w:r>
    </w:p>
    <w:p w:rsidR="00592EE6" w:rsidRPr="00E03548" w:rsidRDefault="00592EE6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инвестиционной программы;</w:t>
      </w:r>
    </w:p>
    <w:p w:rsidR="00592EE6" w:rsidRPr="00E03548" w:rsidRDefault="00592EE6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          -график реализации мероприятий инвестиционной программы, включая график</w:t>
      </w:r>
    </w:p>
    <w:p w:rsidR="00592EE6" w:rsidRPr="00E03548" w:rsidRDefault="00592EE6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ввода объектов централизованных систем водоснабжения и (или) водоотведения </w:t>
      </w:r>
      <w:proofErr w:type="gramStart"/>
      <w:r w:rsidRPr="00E03548">
        <w:rPr>
          <w:rStyle w:val="Bodytext21"/>
          <w:rFonts w:ascii="Arial" w:hAnsi="Arial" w:cs="Arial"/>
        </w:rPr>
        <w:t>в</w:t>
      </w:r>
      <w:proofErr w:type="gramEnd"/>
    </w:p>
    <w:p w:rsidR="00592EE6" w:rsidRPr="00E03548" w:rsidRDefault="00592EE6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эксплуатацию;</w:t>
      </w:r>
    </w:p>
    <w:p w:rsidR="00767755" w:rsidRPr="00E03548" w:rsidRDefault="00592EE6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          -источники финансирования инвестиционной программы с разделением по видам деятельности 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Федерации.</w:t>
      </w:r>
    </w:p>
    <w:p w:rsidR="00592EE6" w:rsidRPr="00E03548" w:rsidRDefault="00592EE6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          </w:t>
      </w:r>
      <w:r w:rsidR="00631D83" w:rsidRPr="00E03548">
        <w:rPr>
          <w:rStyle w:val="Bodytext21"/>
          <w:rFonts w:ascii="Arial" w:hAnsi="Arial" w:cs="Arial"/>
        </w:rPr>
        <w:t>- оценка эффективности инвестирования средств</w:t>
      </w:r>
      <w:proofErr w:type="gramStart"/>
      <w:r w:rsidR="00631D83" w:rsidRPr="00E03548">
        <w:rPr>
          <w:rStyle w:val="Bodytext21"/>
          <w:rFonts w:ascii="Arial" w:hAnsi="Arial" w:cs="Arial"/>
        </w:rPr>
        <w:t xml:space="preserve"> ,</w:t>
      </w:r>
      <w:proofErr w:type="gramEnd"/>
      <w:r w:rsidR="00631D83" w:rsidRPr="00E03548">
        <w:rPr>
          <w:rStyle w:val="Bodytext21"/>
          <w:rFonts w:ascii="Arial" w:hAnsi="Arial" w:cs="Arial"/>
        </w:rPr>
        <w:t xml:space="preserve"> осуществляемый путём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её срока;</w:t>
      </w:r>
    </w:p>
    <w:p w:rsidR="00631D83" w:rsidRPr="00E03548" w:rsidRDefault="00631D83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          -предварительный расчёт тарифов в сфере водоснабжения и (или) </w:t>
      </w:r>
      <w:r w:rsidR="002B79FD" w:rsidRPr="00E03548">
        <w:rPr>
          <w:rStyle w:val="Bodytext21"/>
          <w:rFonts w:ascii="Arial" w:hAnsi="Arial" w:cs="Arial"/>
        </w:rPr>
        <w:t>водоотведения на период реализации инвестиционной программы;</w:t>
      </w:r>
    </w:p>
    <w:p w:rsidR="002B79FD" w:rsidRPr="00E03548" w:rsidRDefault="002B79FD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          - в инвестиционную программу включаются мероприятия по модернизации систем водоснабжения и водоотведения, направленные на повышения качества услуг, улучшения экологической ситуации.</w:t>
      </w:r>
    </w:p>
    <w:p w:rsidR="00592EE6" w:rsidRPr="00E03548" w:rsidRDefault="00592EE6" w:rsidP="00592EE6">
      <w:pPr>
        <w:pStyle w:val="Bodytext20"/>
        <w:tabs>
          <w:tab w:val="left" w:pos="1463"/>
        </w:tabs>
        <w:spacing w:before="0" w:after="0" w:line="264" w:lineRule="exact"/>
        <w:rPr>
          <w:rStyle w:val="Bodytext21"/>
          <w:rFonts w:ascii="Arial" w:hAnsi="Arial" w:cs="Arial"/>
        </w:rPr>
      </w:pPr>
    </w:p>
    <w:p w:rsidR="00EC0157" w:rsidRPr="00E03548" w:rsidRDefault="00EC0157" w:rsidP="00592EE6">
      <w:pPr>
        <w:pStyle w:val="Bodytext20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</w:p>
    <w:p w:rsidR="00741992" w:rsidRPr="00E03548" w:rsidRDefault="00741992" w:rsidP="00592EE6">
      <w:pPr>
        <w:pStyle w:val="Bodytext20"/>
        <w:shd w:val="clear" w:color="auto" w:fill="auto"/>
        <w:tabs>
          <w:tab w:val="left" w:pos="1463"/>
        </w:tabs>
        <w:spacing w:before="0" w:after="0" w:line="264" w:lineRule="exact"/>
        <w:ind w:left="740"/>
        <w:rPr>
          <w:rStyle w:val="Bodytext21"/>
          <w:rFonts w:ascii="Arial" w:hAnsi="Arial" w:cs="Arial"/>
        </w:rPr>
      </w:pPr>
    </w:p>
    <w:p w:rsidR="009A1F4E" w:rsidRPr="00E03548" w:rsidRDefault="009A1F4E" w:rsidP="00980276">
      <w:pPr>
        <w:pStyle w:val="Bodytext20"/>
        <w:shd w:val="clear" w:color="auto" w:fill="auto"/>
        <w:tabs>
          <w:tab w:val="left" w:pos="1463"/>
        </w:tabs>
        <w:spacing w:before="0" w:after="0" w:line="264" w:lineRule="exact"/>
        <w:ind w:left="740"/>
        <w:rPr>
          <w:rStyle w:val="Footnote1"/>
          <w:rFonts w:ascii="Arial" w:hAnsi="Arial" w:cs="Arial"/>
        </w:rPr>
      </w:pPr>
    </w:p>
    <w:p w:rsidR="00980276" w:rsidRPr="00E03548" w:rsidRDefault="00A434A1" w:rsidP="00980276">
      <w:pPr>
        <w:pStyle w:val="Bodytext20"/>
        <w:shd w:val="clear" w:color="auto" w:fill="auto"/>
        <w:tabs>
          <w:tab w:val="left" w:pos="1463"/>
        </w:tabs>
        <w:spacing w:before="0" w:after="0" w:line="264" w:lineRule="exact"/>
        <w:ind w:left="740"/>
        <w:rPr>
          <w:rStyle w:val="Footnote1"/>
          <w:rFonts w:ascii="Arial" w:hAnsi="Arial" w:cs="Arial"/>
        </w:rPr>
      </w:pPr>
      <w:r w:rsidRPr="00E03548">
        <w:rPr>
          <w:rStyle w:val="Footnote1"/>
          <w:rFonts w:ascii="Arial" w:hAnsi="Arial" w:cs="Arial"/>
        </w:rPr>
        <w:t>6</w:t>
      </w:r>
      <w:r w:rsidR="00980276" w:rsidRPr="00E03548">
        <w:rPr>
          <w:rFonts w:ascii="Arial" w:hAnsi="Arial" w:cs="Arial"/>
        </w:rPr>
        <w:t>.</w:t>
      </w:r>
      <w:r w:rsidR="00980276" w:rsidRPr="00E03548">
        <w:rPr>
          <w:rStyle w:val="Footnote1"/>
          <w:rFonts w:ascii="Arial" w:hAnsi="Arial" w:cs="Arial"/>
        </w:rPr>
        <w:t>Целевые индикаторы и показатели</w:t>
      </w:r>
    </w:p>
    <w:p w:rsidR="009A1F4E" w:rsidRPr="00E03548" w:rsidRDefault="009A1F4E" w:rsidP="00980276">
      <w:pPr>
        <w:pStyle w:val="Bodytext20"/>
        <w:shd w:val="clear" w:color="auto" w:fill="auto"/>
        <w:tabs>
          <w:tab w:val="left" w:pos="1463"/>
        </w:tabs>
        <w:spacing w:before="0" w:after="0" w:line="264" w:lineRule="exact"/>
        <w:ind w:left="740"/>
        <w:rPr>
          <w:rFonts w:ascii="Arial" w:hAnsi="Arial" w:cs="Arial"/>
        </w:rPr>
      </w:pPr>
    </w:p>
    <w:p w:rsidR="00C44AB2" w:rsidRPr="00E03548" w:rsidRDefault="00EB73A9">
      <w:pPr>
        <w:pStyle w:val="Bodytext20"/>
        <w:shd w:val="clear" w:color="auto" w:fill="auto"/>
        <w:spacing w:before="0" w:after="0" w:line="274" w:lineRule="exact"/>
        <w:ind w:firstLine="760"/>
        <w:jc w:val="left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Целевые индикаторы — показатели качества поставляемых услуг водоснабжения.</w:t>
      </w:r>
    </w:p>
    <w:p w:rsidR="00980276" w:rsidRPr="00E03548" w:rsidRDefault="00EB73A9">
      <w:pPr>
        <w:pStyle w:val="Bodytext20"/>
        <w:shd w:val="clear" w:color="auto" w:fill="auto"/>
        <w:spacing w:before="0" w:after="0" w:line="274" w:lineRule="exact"/>
        <w:ind w:firstLine="760"/>
        <w:jc w:val="lef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Доведение качества питьевой воды до требования уровня, соответствующего </w:t>
      </w:r>
      <w:r w:rsidRPr="00E03548">
        <w:rPr>
          <w:rStyle w:val="Bodytext21"/>
          <w:rFonts w:ascii="Arial" w:hAnsi="Arial" w:cs="Arial"/>
        </w:rPr>
        <w:lastRenderedPageBreak/>
        <w:t>государственному стандарту, по следующим показателям:</w:t>
      </w:r>
    </w:p>
    <w:p w:rsidR="00C44AB2" w:rsidRPr="00E03548" w:rsidRDefault="00764FC3" w:rsidP="00764FC3">
      <w:pPr>
        <w:pStyle w:val="Bodytext20"/>
        <w:shd w:val="clear" w:color="auto" w:fill="auto"/>
        <w:spacing w:before="0" w:after="0" w:line="274" w:lineRule="exact"/>
        <w:jc w:val="left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-     </w:t>
      </w:r>
      <w:r w:rsidR="00EB73A9" w:rsidRPr="00E03548">
        <w:rPr>
          <w:rStyle w:val="Bodytext21"/>
          <w:rFonts w:ascii="Arial" w:hAnsi="Arial" w:cs="Arial"/>
        </w:rPr>
        <w:t>по железу не более 0,3 мг\дм</w:t>
      </w:r>
      <w:r w:rsidR="00EB73A9" w:rsidRPr="00E03548">
        <w:rPr>
          <w:rStyle w:val="Bodytext21"/>
          <w:rFonts w:ascii="Arial" w:hAnsi="Arial" w:cs="Arial"/>
          <w:vertAlign w:val="superscript"/>
        </w:rPr>
        <w:t>3</w:t>
      </w:r>
    </w:p>
    <w:p w:rsidR="00C44AB2" w:rsidRPr="00E03548" w:rsidRDefault="00764FC3" w:rsidP="00764FC3">
      <w:pPr>
        <w:pStyle w:val="Bodytext20"/>
        <w:shd w:val="clear" w:color="auto" w:fill="auto"/>
        <w:tabs>
          <w:tab w:val="left" w:pos="1442"/>
        </w:tabs>
        <w:spacing w:before="0" w:after="0" w:line="293" w:lineRule="exact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-     </w:t>
      </w:r>
      <w:r w:rsidR="00EB73A9" w:rsidRPr="00E03548">
        <w:rPr>
          <w:rStyle w:val="Bodytext21"/>
          <w:rFonts w:ascii="Arial" w:hAnsi="Arial" w:cs="Arial"/>
        </w:rPr>
        <w:t>по марганцу не более 0,1 мг\дм</w:t>
      </w:r>
      <w:r w:rsidR="00EB73A9" w:rsidRPr="00E03548">
        <w:rPr>
          <w:rStyle w:val="Bodytext21"/>
          <w:rFonts w:ascii="Arial" w:hAnsi="Arial" w:cs="Arial"/>
          <w:vertAlign w:val="superscript"/>
        </w:rPr>
        <w:t>3</w:t>
      </w:r>
    </w:p>
    <w:p w:rsidR="00C44AB2" w:rsidRPr="00E03548" w:rsidRDefault="00764FC3" w:rsidP="00764FC3">
      <w:pPr>
        <w:pStyle w:val="Bodytext20"/>
        <w:shd w:val="clear" w:color="auto" w:fill="auto"/>
        <w:spacing w:before="0" w:after="0" w:line="293" w:lineRule="exact"/>
        <w:jc w:val="left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-     </w:t>
      </w:r>
      <w:r w:rsidR="00EB73A9" w:rsidRPr="00E03548">
        <w:rPr>
          <w:rStyle w:val="Bodytext21"/>
          <w:rFonts w:ascii="Arial" w:hAnsi="Arial" w:cs="Arial"/>
        </w:rPr>
        <w:t>по мутности не более 1,5 мг\дм</w:t>
      </w:r>
      <w:r w:rsidR="00EB73A9" w:rsidRPr="00E03548">
        <w:rPr>
          <w:rStyle w:val="Bodytext21"/>
          <w:rFonts w:ascii="Arial" w:hAnsi="Arial" w:cs="Arial"/>
          <w:vertAlign w:val="superscript"/>
        </w:rPr>
        <w:t>3</w:t>
      </w:r>
    </w:p>
    <w:p w:rsidR="00C44AB2" w:rsidRPr="00E03548" w:rsidRDefault="00764FC3" w:rsidP="00764FC3">
      <w:pPr>
        <w:pStyle w:val="Bodytext20"/>
        <w:shd w:val="clear" w:color="auto" w:fill="auto"/>
        <w:tabs>
          <w:tab w:val="left" w:pos="1442"/>
        </w:tabs>
        <w:spacing w:before="0" w:after="304" w:line="245" w:lineRule="exact"/>
        <w:jc w:val="left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-     </w:t>
      </w:r>
      <w:r w:rsidR="00EB73A9" w:rsidRPr="00E03548">
        <w:rPr>
          <w:rStyle w:val="Bodytext21"/>
          <w:rFonts w:ascii="Arial" w:hAnsi="Arial" w:cs="Arial"/>
        </w:rPr>
        <w:t>снижение процента неудовлетворительных проб по микробиологическим показателям на 0,5 %.</w:t>
      </w:r>
    </w:p>
    <w:p w:rsidR="00C44AB2" w:rsidRPr="00E03548" w:rsidRDefault="00A434A1" w:rsidP="00A434A1">
      <w:pPr>
        <w:pStyle w:val="Heading10"/>
        <w:keepNext/>
        <w:keepLines/>
        <w:shd w:val="clear" w:color="auto" w:fill="auto"/>
        <w:tabs>
          <w:tab w:val="left" w:pos="1442"/>
        </w:tabs>
        <w:spacing w:before="0" w:after="246" w:line="240" w:lineRule="exact"/>
        <w:ind w:firstLine="0"/>
        <w:rPr>
          <w:rFonts w:ascii="Arial" w:hAnsi="Arial" w:cs="Arial"/>
        </w:rPr>
      </w:pPr>
      <w:bookmarkStart w:id="1" w:name="bookmark0"/>
      <w:r w:rsidRPr="00E03548">
        <w:rPr>
          <w:rStyle w:val="Heading11"/>
          <w:rFonts w:ascii="Arial" w:hAnsi="Arial" w:cs="Arial"/>
          <w:b/>
          <w:bCs/>
        </w:rPr>
        <w:t xml:space="preserve">          7.</w:t>
      </w:r>
      <w:r w:rsidR="00EB73A9" w:rsidRPr="00E03548">
        <w:rPr>
          <w:rStyle w:val="Heading11"/>
          <w:rFonts w:ascii="Arial" w:hAnsi="Arial" w:cs="Arial"/>
          <w:b/>
          <w:bCs/>
        </w:rPr>
        <w:t xml:space="preserve">Срок разработки </w:t>
      </w:r>
      <w:bookmarkEnd w:id="1"/>
      <w:r w:rsidRPr="00E03548">
        <w:rPr>
          <w:rStyle w:val="Heading11"/>
          <w:rFonts w:ascii="Arial" w:hAnsi="Arial" w:cs="Arial"/>
          <w:b/>
          <w:bCs/>
        </w:rPr>
        <w:t>инвестиционной программы</w:t>
      </w:r>
    </w:p>
    <w:p w:rsidR="00C44AB2" w:rsidRPr="00E03548" w:rsidRDefault="00EB73A9">
      <w:pPr>
        <w:pStyle w:val="Bodytext20"/>
        <w:shd w:val="clear" w:color="auto" w:fill="auto"/>
        <w:spacing w:before="0" w:after="0" w:line="254" w:lineRule="exact"/>
        <w:ind w:firstLine="760"/>
        <w:jc w:val="lef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Срок разработки </w:t>
      </w:r>
      <w:r w:rsidR="00A434A1" w:rsidRPr="00E03548">
        <w:rPr>
          <w:rStyle w:val="Bodytext21"/>
          <w:rFonts w:ascii="Arial" w:hAnsi="Arial" w:cs="Arial"/>
        </w:rPr>
        <w:t>инвестиционной программы</w:t>
      </w:r>
      <w:r w:rsidRPr="00E03548">
        <w:rPr>
          <w:rStyle w:val="Bodytext21"/>
          <w:rFonts w:ascii="Arial" w:hAnsi="Arial" w:cs="Arial"/>
        </w:rPr>
        <w:t xml:space="preserve"> — в течение трех месяцев с момента утвержде</w:t>
      </w:r>
      <w:r w:rsidRPr="00E03548">
        <w:rPr>
          <w:rStyle w:val="Bodytext22"/>
          <w:rFonts w:ascii="Arial" w:hAnsi="Arial" w:cs="Arial"/>
          <w:u w:val="none"/>
        </w:rPr>
        <w:t>ния</w:t>
      </w:r>
      <w:r w:rsidR="00F70FD6" w:rsidRPr="00E03548">
        <w:rPr>
          <w:rStyle w:val="Bodytext22"/>
          <w:rFonts w:ascii="Arial" w:hAnsi="Arial" w:cs="Arial"/>
          <w:u w:val="none"/>
        </w:rPr>
        <w:t xml:space="preserve"> </w:t>
      </w:r>
      <w:r w:rsidRPr="00E03548">
        <w:rPr>
          <w:rStyle w:val="Bodytext21"/>
          <w:rFonts w:ascii="Arial" w:hAnsi="Arial" w:cs="Arial"/>
        </w:rPr>
        <w:t>технического задания.</w:t>
      </w:r>
    </w:p>
    <w:p w:rsidR="00980276" w:rsidRPr="00E03548" w:rsidRDefault="00980276">
      <w:pPr>
        <w:pStyle w:val="Bodytext20"/>
        <w:shd w:val="clear" w:color="auto" w:fill="auto"/>
        <w:spacing w:before="0" w:after="0" w:line="254" w:lineRule="exact"/>
        <w:ind w:firstLine="760"/>
        <w:jc w:val="left"/>
        <w:rPr>
          <w:rFonts w:ascii="Arial" w:hAnsi="Arial" w:cs="Arial"/>
        </w:rPr>
      </w:pPr>
    </w:p>
    <w:p w:rsidR="00C44AB2" w:rsidRPr="00E03548" w:rsidRDefault="00A434A1" w:rsidP="00A434A1">
      <w:pPr>
        <w:pStyle w:val="Heading10"/>
        <w:keepNext/>
        <w:keepLines/>
        <w:shd w:val="clear" w:color="auto" w:fill="auto"/>
        <w:tabs>
          <w:tab w:val="left" w:pos="1442"/>
        </w:tabs>
        <w:spacing w:before="0" w:after="249" w:line="240" w:lineRule="exact"/>
        <w:ind w:firstLine="0"/>
        <w:rPr>
          <w:rFonts w:ascii="Arial" w:hAnsi="Arial" w:cs="Arial"/>
        </w:rPr>
      </w:pPr>
      <w:bookmarkStart w:id="2" w:name="bookmark1"/>
      <w:r w:rsidRPr="00E03548">
        <w:rPr>
          <w:rStyle w:val="Heading11"/>
          <w:rFonts w:ascii="Arial" w:hAnsi="Arial" w:cs="Arial"/>
          <w:b/>
          <w:bCs/>
        </w:rPr>
        <w:t xml:space="preserve">           8.</w:t>
      </w:r>
      <w:r w:rsidR="00EB73A9" w:rsidRPr="00E03548">
        <w:rPr>
          <w:rStyle w:val="Heading11"/>
          <w:rFonts w:ascii="Arial" w:hAnsi="Arial" w:cs="Arial"/>
          <w:b/>
          <w:bCs/>
        </w:rPr>
        <w:t xml:space="preserve">Разработчик </w:t>
      </w:r>
      <w:bookmarkEnd w:id="2"/>
      <w:r w:rsidRPr="00E03548">
        <w:rPr>
          <w:rStyle w:val="Heading11"/>
          <w:rFonts w:ascii="Arial" w:hAnsi="Arial" w:cs="Arial"/>
          <w:b/>
          <w:bCs/>
        </w:rPr>
        <w:t>инвестиционной программы</w:t>
      </w:r>
    </w:p>
    <w:p w:rsidR="00C44AB2" w:rsidRPr="00E03548" w:rsidRDefault="00EB73A9">
      <w:pPr>
        <w:pStyle w:val="Bodytext20"/>
        <w:shd w:val="clear" w:color="auto" w:fill="auto"/>
        <w:spacing w:before="0" w:after="0" w:line="250" w:lineRule="exact"/>
        <w:ind w:firstLine="760"/>
        <w:jc w:val="left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Разработчик </w:t>
      </w:r>
      <w:r w:rsidR="00A434A1" w:rsidRPr="00E03548">
        <w:rPr>
          <w:rStyle w:val="Bodytext21"/>
          <w:rFonts w:ascii="Arial" w:hAnsi="Arial" w:cs="Arial"/>
        </w:rPr>
        <w:t>инвестиционной программы</w:t>
      </w:r>
      <w:r w:rsidRPr="00E03548">
        <w:rPr>
          <w:rStyle w:val="Bodytext21"/>
          <w:rFonts w:ascii="Arial" w:hAnsi="Arial" w:cs="Arial"/>
        </w:rPr>
        <w:t xml:space="preserve"> — </w:t>
      </w:r>
      <w:proofErr w:type="spellStart"/>
      <w:r w:rsidR="00EC47A3" w:rsidRPr="00E03548">
        <w:rPr>
          <w:rStyle w:val="Bodytext21"/>
          <w:rFonts w:ascii="Arial" w:hAnsi="Arial" w:cs="Arial"/>
        </w:rPr>
        <w:t>ресурсоснабжающая</w:t>
      </w:r>
      <w:proofErr w:type="spellEnd"/>
      <w:r w:rsidR="00EC47A3" w:rsidRPr="00E03548">
        <w:rPr>
          <w:rStyle w:val="Bodytext21"/>
          <w:rFonts w:ascii="Arial" w:hAnsi="Arial" w:cs="Arial"/>
        </w:rPr>
        <w:t xml:space="preserve">  организация.</w:t>
      </w:r>
    </w:p>
    <w:p w:rsidR="000B073B" w:rsidRPr="00E03548" w:rsidRDefault="000B073B" w:rsidP="00A434A1">
      <w:pPr>
        <w:pStyle w:val="Heading10"/>
        <w:keepNext/>
        <w:keepLines/>
        <w:shd w:val="clear" w:color="auto" w:fill="auto"/>
        <w:tabs>
          <w:tab w:val="left" w:pos="1436"/>
        </w:tabs>
        <w:spacing w:before="0" w:after="0" w:line="240" w:lineRule="exact"/>
        <w:ind w:firstLine="0"/>
        <w:rPr>
          <w:rFonts w:ascii="Arial" w:hAnsi="Arial" w:cs="Arial"/>
          <w:b w:val="0"/>
          <w:bCs w:val="0"/>
        </w:rPr>
      </w:pPr>
      <w:bookmarkStart w:id="3" w:name="bookmark3"/>
    </w:p>
    <w:p w:rsidR="00C44AB2" w:rsidRPr="00E03548" w:rsidRDefault="000B073B" w:rsidP="00A434A1">
      <w:pPr>
        <w:pStyle w:val="Heading10"/>
        <w:keepNext/>
        <w:keepLines/>
        <w:shd w:val="clear" w:color="auto" w:fill="auto"/>
        <w:tabs>
          <w:tab w:val="left" w:pos="1436"/>
        </w:tabs>
        <w:spacing w:before="0" w:after="0" w:line="240" w:lineRule="exact"/>
        <w:ind w:firstLine="0"/>
        <w:rPr>
          <w:rStyle w:val="Heading11"/>
          <w:rFonts w:ascii="Arial" w:hAnsi="Arial" w:cs="Arial"/>
          <w:b/>
          <w:bCs/>
        </w:rPr>
      </w:pPr>
      <w:r w:rsidRPr="00E03548">
        <w:rPr>
          <w:rFonts w:ascii="Arial" w:hAnsi="Arial" w:cs="Arial"/>
          <w:b w:val="0"/>
          <w:bCs w:val="0"/>
        </w:rPr>
        <w:t xml:space="preserve">           </w:t>
      </w:r>
      <w:r w:rsidR="00A434A1" w:rsidRPr="00E03548">
        <w:rPr>
          <w:rStyle w:val="Heading11"/>
          <w:rFonts w:ascii="Arial" w:hAnsi="Arial" w:cs="Arial"/>
          <w:b/>
          <w:bCs/>
        </w:rPr>
        <w:t>9.</w:t>
      </w:r>
      <w:r w:rsidR="00EB73A9" w:rsidRPr="00E03548">
        <w:rPr>
          <w:rStyle w:val="Heading11"/>
          <w:rFonts w:ascii="Arial" w:hAnsi="Arial" w:cs="Arial"/>
          <w:b/>
          <w:bCs/>
        </w:rPr>
        <w:t>Срок реализации плана мероприятий</w:t>
      </w:r>
      <w:bookmarkEnd w:id="3"/>
    </w:p>
    <w:p w:rsidR="00764FC3" w:rsidRPr="00E03548" w:rsidRDefault="00764FC3" w:rsidP="00764FC3">
      <w:pPr>
        <w:pStyle w:val="Heading10"/>
        <w:keepNext/>
        <w:keepLines/>
        <w:shd w:val="clear" w:color="auto" w:fill="auto"/>
        <w:tabs>
          <w:tab w:val="left" w:pos="1436"/>
        </w:tabs>
        <w:spacing w:before="0" w:after="0" w:line="240" w:lineRule="exact"/>
        <w:ind w:left="740" w:firstLine="0"/>
        <w:rPr>
          <w:rFonts w:ascii="Arial" w:hAnsi="Arial" w:cs="Arial"/>
        </w:rPr>
      </w:pPr>
    </w:p>
    <w:p w:rsidR="00C44AB2" w:rsidRPr="00E03548" w:rsidRDefault="00EB73A9" w:rsidP="00764FC3">
      <w:pPr>
        <w:pStyle w:val="Bodytext20"/>
        <w:shd w:val="clear" w:color="auto" w:fill="auto"/>
        <w:spacing w:before="0" w:after="252" w:line="240" w:lineRule="exact"/>
        <w:ind w:firstLine="708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Срок реализации </w:t>
      </w:r>
      <w:r w:rsidR="00A434A1" w:rsidRPr="00E03548">
        <w:rPr>
          <w:rStyle w:val="Bodytext21"/>
          <w:rFonts w:ascii="Arial" w:hAnsi="Arial" w:cs="Arial"/>
        </w:rPr>
        <w:t>инвестиционной программы</w:t>
      </w:r>
      <w:r w:rsidRPr="00E03548">
        <w:rPr>
          <w:rStyle w:val="Bodytext21"/>
          <w:rFonts w:ascii="Arial" w:hAnsi="Arial" w:cs="Arial"/>
        </w:rPr>
        <w:t xml:space="preserve"> 1 июня 202</w:t>
      </w:r>
      <w:r w:rsidR="00A434A1" w:rsidRPr="00E03548">
        <w:rPr>
          <w:rStyle w:val="Bodytext21"/>
          <w:rFonts w:ascii="Arial" w:hAnsi="Arial" w:cs="Arial"/>
        </w:rPr>
        <w:t>3</w:t>
      </w:r>
      <w:r w:rsidRPr="00E03548">
        <w:rPr>
          <w:rStyle w:val="Bodytext21"/>
          <w:rFonts w:ascii="Arial" w:hAnsi="Arial" w:cs="Arial"/>
        </w:rPr>
        <w:t xml:space="preserve"> - 31 декабря 202</w:t>
      </w:r>
      <w:r w:rsidR="00A434A1" w:rsidRPr="00E03548">
        <w:rPr>
          <w:rStyle w:val="Bodytext21"/>
          <w:rFonts w:ascii="Arial" w:hAnsi="Arial" w:cs="Arial"/>
        </w:rPr>
        <w:t>7</w:t>
      </w:r>
      <w:r w:rsidRPr="00E03548">
        <w:rPr>
          <w:rStyle w:val="Bodytext21"/>
          <w:rFonts w:ascii="Arial" w:hAnsi="Arial" w:cs="Arial"/>
        </w:rPr>
        <w:t>.</w:t>
      </w:r>
    </w:p>
    <w:p w:rsidR="00C44AB2" w:rsidRPr="00E03548" w:rsidRDefault="00A434A1" w:rsidP="00A434A1">
      <w:pPr>
        <w:pStyle w:val="Heading10"/>
        <w:keepNext/>
        <w:keepLines/>
        <w:shd w:val="clear" w:color="auto" w:fill="auto"/>
        <w:tabs>
          <w:tab w:val="left" w:pos="1436"/>
        </w:tabs>
        <w:spacing w:before="0" w:after="238" w:line="240" w:lineRule="exact"/>
        <w:ind w:firstLine="0"/>
        <w:rPr>
          <w:rFonts w:ascii="Arial" w:hAnsi="Arial" w:cs="Arial"/>
        </w:rPr>
      </w:pPr>
      <w:bookmarkStart w:id="4" w:name="bookmark4"/>
      <w:r w:rsidRPr="00E03548">
        <w:rPr>
          <w:rStyle w:val="Heading11"/>
          <w:rFonts w:ascii="Arial" w:hAnsi="Arial" w:cs="Arial"/>
          <w:b/>
          <w:bCs/>
        </w:rPr>
        <w:t xml:space="preserve">         10.</w:t>
      </w:r>
      <w:r w:rsidR="00EB73A9" w:rsidRPr="00E03548">
        <w:rPr>
          <w:rStyle w:val="Heading11"/>
          <w:rFonts w:ascii="Arial" w:hAnsi="Arial" w:cs="Arial"/>
          <w:b/>
          <w:bCs/>
        </w:rPr>
        <w:t>Порядок внесения изменений в техническое задание</w:t>
      </w:r>
      <w:bookmarkEnd w:id="4"/>
    </w:p>
    <w:p w:rsidR="00C44AB2" w:rsidRPr="00E03548" w:rsidRDefault="00EB73A9">
      <w:pPr>
        <w:pStyle w:val="Bodytext20"/>
        <w:shd w:val="clear" w:color="auto" w:fill="auto"/>
        <w:spacing w:before="0" w:after="312" w:line="264" w:lineRule="exact"/>
        <w:ind w:firstLine="740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10.1.</w:t>
      </w:r>
      <w:r w:rsidR="00A434A1" w:rsidRPr="00E03548">
        <w:rPr>
          <w:rStyle w:val="Bodytext21"/>
          <w:rFonts w:ascii="Arial" w:hAnsi="Arial" w:cs="Arial"/>
        </w:rPr>
        <w:t xml:space="preserve"> </w:t>
      </w:r>
      <w:r w:rsidRPr="00E03548">
        <w:rPr>
          <w:rStyle w:val="Bodytext21"/>
          <w:rFonts w:ascii="Arial" w:hAnsi="Arial" w:cs="Arial"/>
        </w:rPr>
        <w:t xml:space="preserve">Пересмотр (внесение изменений) в утвержденное техническое задание осуществляется по инициативе администрации </w:t>
      </w:r>
      <w:r w:rsidR="00764FC3" w:rsidRPr="00E03548">
        <w:rPr>
          <w:rStyle w:val="Bodytext21"/>
          <w:rFonts w:ascii="Arial" w:hAnsi="Arial" w:cs="Arial"/>
        </w:rPr>
        <w:t>Комсомольског</w:t>
      </w:r>
      <w:r w:rsidRPr="00E03548">
        <w:rPr>
          <w:rStyle w:val="Bodytext21"/>
          <w:rFonts w:ascii="Arial" w:hAnsi="Arial" w:cs="Arial"/>
        </w:rPr>
        <w:t xml:space="preserve">о сельского поселения или по инициативе </w:t>
      </w:r>
      <w:proofErr w:type="spellStart"/>
      <w:r w:rsidR="00EC47A3" w:rsidRPr="00E03548">
        <w:rPr>
          <w:rStyle w:val="Bodytext21"/>
          <w:rFonts w:ascii="Arial" w:hAnsi="Arial" w:cs="Arial"/>
        </w:rPr>
        <w:t>ресурсоснабжающей</w:t>
      </w:r>
      <w:proofErr w:type="spellEnd"/>
      <w:r w:rsidR="00EC47A3" w:rsidRPr="00E03548">
        <w:rPr>
          <w:rStyle w:val="Bodytext21"/>
          <w:rFonts w:ascii="Arial" w:hAnsi="Arial" w:cs="Arial"/>
        </w:rPr>
        <w:t xml:space="preserve"> организации.</w:t>
      </w:r>
    </w:p>
    <w:p w:rsidR="00C44AB2" w:rsidRPr="00E03548" w:rsidRDefault="00EB73A9">
      <w:pPr>
        <w:pStyle w:val="Bodytext20"/>
        <w:shd w:val="clear" w:color="auto" w:fill="auto"/>
        <w:spacing w:before="0" w:after="0" w:line="250" w:lineRule="exact"/>
        <w:ind w:firstLine="740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Основаниями для пересмотра (внесение изменений) в утвержденное техническое задание могут быть:</w:t>
      </w:r>
    </w:p>
    <w:p w:rsidR="00C44AB2" w:rsidRPr="00E03548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64" w:lineRule="exact"/>
        <w:ind w:firstLine="740"/>
        <w:rPr>
          <w:rFonts w:ascii="Arial" w:hAnsi="Arial" w:cs="Arial"/>
        </w:rPr>
      </w:pPr>
      <w:proofErr w:type="gramStart"/>
      <w:r w:rsidRPr="00E03548">
        <w:rPr>
          <w:rStyle w:val="Bodytext21"/>
          <w:rFonts w:ascii="Arial" w:hAnsi="Arial" w:cs="Arial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  <w:proofErr w:type="gramEnd"/>
    </w:p>
    <w:p w:rsidR="00C44AB2" w:rsidRPr="00E03548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69" w:lineRule="exact"/>
        <w:ind w:firstLine="740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внесение дополнительных и (или) исключение принятых при утвержде</w:t>
      </w:r>
      <w:r w:rsidRPr="00E03548">
        <w:rPr>
          <w:rStyle w:val="Bodytext22"/>
          <w:rFonts w:ascii="Arial" w:hAnsi="Arial" w:cs="Arial"/>
          <w:u w:val="none"/>
        </w:rPr>
        <w:t xml:space="preserve">нии </w:t>
      </w:r>
      <w:r w:rsidRPr="00E03548">
        <w:rPr>
          <w:rStyle w:val="Bodytext21"/>
          <w:rFonts w:ascii="Arial" w:hAnsi="Arial" w:cs="Arial"/>
        </w:rPr>
        <w:t>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C44AB2" w:rsidRPr="00E03548" w:rsidRDefault="00EB73A9">
      <w:pPr>
        <w:pStyle w:val="Bodytext20"/>
        <w:shd w:val="clear" w:color="auto" w:fill="auto"/>
        <w:spacing w:before="0" w:after="0" w:line="250" w:lineRule="exact"/>
        <w:ind w:firstLine="740"/>
        <w:rPr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>Пересмотр (внесение изменений) технического задания может производиться не чаще одного раза в год.</w:t>
      </w:r>
    </w:p>
    <w:p w:rsidR="000B073B" w:rsidRPr="00E03548" w:rsidRDefault="00EB73A9" w:rsidP="000B073B">
      <w:pPr>
        <w:pStyle w:val="Bodytext20"/>
        <w:shd w:val="clear" w:color="auto" w:fill="auto"/>
        <w:tabs>
          <w:tab w:val="left" w:pos="4877"/>
        </w:tabs>
        <w:spacing w:before="0" w:after="0" w:line="269" w:lineRule="exact"/>
        <w:ind w:firstLine="740"/>
        <w:rPr>
          <w:rStyle w:val="Bodytext21"/>
          <w:rFonts w:ascii="Arial" w:hAnsi="Arial" w:cs="Arial"/>
        </w:rPr>
      </w:pPr>
      <w:r w:rsidRPr="00E03548">
        <w:rPr>
          <w:rStyle w:val="Bodytext21"/>
          <w:rFonts w:ascii="Arial" w:hAnsi="Arial" w:cs="Arial"/>
        </w:rPr>
        <w:t xml:space="preserve">В случае если пересмотр технического задания осуществляется по инициативе </w:t>
      </w:r>
      <w:proofErr w:type="spellStart"/>
      <w:r w:rsidR="005C254D" w:rsidRPr="00E03548">
        <w:rPr>
          <w:rStyle w:val="Bodytext21"/>
          <w:rFonts w:ascii="Arial" w:hAnsi="Arial" w:cs="Arial"/>
        </w:rPr>
        <w:t>ресурсоснабжающая</w:t>
      </w:r>
      <w:proofErr w:type="spellEnd"/>
      <w:r w:rsidR="005C254D" w:rsidRPr="00E03548">
        <w:rPr>
          <w:rStyle w:val="Bodytext21"/>
          <w:rFonts w:ascii="Arial" w:hAnsi="Arial" w:cs="Arial"/>
        </w:rPr>
        <w:t xml:space="preserve"> организация</w:t>
      </w:r>
      <w:r w:rsidRPr="00E03548">
        <w:rPr>
          <w:rStyle w:val="Bodytext21"/>
          <w:rFonts w:ascii="Arial" w:hAnsi="Arial" w:cs="Arial"/>
        </w:rPr>
        <w:t xml:space="preserve"> заявление о необходимости пересмотра, направляемое Главе администрации </w:t>
      </w:r>
      <w:r w:rsidR="00764FC3" w:rsidRPr="00E03548">
        <w:rPr>
          <w:rStyle w:val="Bodytext21"/>
          <w:rFonts w:ascii="Arial" w:hAnsi="Arial" w:cs="Arial"/>
        </w:rPr>
        <w:t>Комсомольского</w:t>
      </w:r>
      <w:r w:rsidRPr="00E03548">
        <w:rPr>
          <w:rStyle w:val="Bodytext21"/>
          <w:rFonts w:ascii="Arial" w:hAnsi="Arial" w:cs="Arial"/>
        </w:rPr>
        <w:t xml:space="preserve"> сельского поселения,</w:t>
      </w:r>
      <w:r w:rsidR="00764FC3" w:rsidRPr="00E03548">
        <w:rPr>
          <w:rStyle w:val="Bodytext21"/>
          <w:rFonts w:ascii="Arial" w:hAnsi="Arial" w:cs="Arial"/>
        </w:rPr>
        <w:t xml:space="preserve"> </w:t>
      </w:r>
      <w:r w:rsidRPr="00E03548">
        <w:rPr>
          <w:rStyle w:val="Bodytext21"/>
          <w:rFonts w:ascii="Arial" w:hAnsi="Arial" w:cs="Arial"/>
        </w:rPr>
        <w:t>и должно сопровождаться обоснованием причин пересмотра (внесения изменений) с приложением необходимых документов.</w:t>
      </w:r>
      <w:r w:rsidRPr="00E03548">
        <w:rPr>
          <w:rStyle w:val="Bodytext21"/>
          <w:rFonts w:ascii="Arial" w:hAnsi="Arial" w:cs="Arial"/>
        </w:rPr>
        <w:tab/>
        <w:t>.</w:t>
      </w:r>
    </w:p>
    <w:p w:rsidR="00F13F10" w:rsidRPr="00E03548" w:rsidRDefault="000B073B" w:rsidP="00EC47A3">
      <w:pPr>
        <w:pStyle w:val="Bodytext20"/>
        <w:shd w:val="clear" w:color="auto" w:fill="auto"/>
        <w:tabs>
          <w:tab w:val="left" w:pos="4877"/>
        </w:tabs>
        <w:spacing w:before="0" w:after="0" w:line="269" w:lineRule="exact"/>
        <w:ind w:firstLine="740"/>
        <w:jc w:val="left"/>
        <w:rPr>
          <w:rFonts w:ascii="Arial" w:hAnsi="Arial" w:cs="Arial"/>
        </w:rPr>
      </w:pPr>
      <w:r w:rsidRPr="00E03548">
        <w:rPr>
          <w:rFonts w:ascii="Arial" w:hAnsi="Arial" w:cs="Arial"/>
        </w:rPr>
        <w:t xml:space="preserve"> </w:t>
      </w:r>
    </w:p>
    <w:p w:rsidR="000B073B" w:rsidRPr="00E03548" w:rsidRDefault="000B073B" w:rsidP="00EC47A3">
      <w:pPr>
        <w:pStyle w:val="Bodytext20"/>
        <w:shd w:val="clear" w:color="auto" w:fill="auto"/>
        <w:tabs>
          <w:tab w:val="left" w:pos="4877"/>
        </w:tabs>
        <w:spacing w:before="0" w:after="0" w:line="269" w:lineRule="exact"/>
        <w:ind w:firstLine="740"/>
        <w:jc w:val="left"/>
        <w:rPr>
          <w:rFonts w:ascii="Arial" w:hAnsi="Arial" w:cs="Arial"/>
        </w:rPr>
      </w:pPr>
      <w:r w:rsidRPr="00E03548">
        <w:rPr>
          <w:rFonts w:ascii="Arial" w:hAnsi="Arial" w:cs="Arial"/>
        </w:rPr>
        <w:t>Содержание плана мероприятий</w:t>
      </w:r>
    </w:p>
    <w:p w:rsidR="000B073B" w:rsidRPr="00E03548" w:rsidRDefault="000B073B" w:rsidP="00EC47A3">
      <w:pPr>
        <w:pStyle w:val="Bodytext20"/>
        <w:tabs>
          <w:tab w:val="left" w:pos="4877"/>
        </w:tabs>
        <w:spacing w:before="0" w:after="0" w:line="269" w:lineRule="exact"/>
        <w:ind w:firstLine="740"/>
        <w:jc w:val="left"/>
        <w:rPr>
          <w:rFonts w:ascii="Arial" w:hAnsi="Arial" w:cs="Arial"/>
        </w:rPr>
      </w:pPr>
      <w:r w:rsidRPr="00E03548">
        <w:rPr>
          <w:rFonts w:ascii="Arial" w:hAnsi="Arial" w:cs="Arial"/>
        </w:rPr>
        <w:tab/>
      </w:r>
    </w:p>
    <w:p w:rsidR="000B073B" w:rsidRPr="00E03548" w:rsidRDefault="000B073B" w:rsidP="00EC47A3">
      <w:pPr>
        <w:pStyle w:val="Bodytext20"/>
        <w:tabs>
          <w:tab w:val="left" w:pos="4877"/>
        </w:tabs>
        <w:spacing w:before="0" w:after="0" w:line="269" w:lineRule="exact"/>
        <w:ind w:firstLine="740"/>
        <w:rPr>
          <w:rFonts w:ascii="Arial" w:hAnsi="Arial" w:cs="Arial"/>
          <w:highlight w:val="cyan"/>
        </w:rPr>
      </w:pPr>
      <w:r w:rsidRPr="00E03548">
        <w:rPr>
          <w:rFonts w:ascii="Arial" w:hAnsi="Arial" w:cs="Arial"/>
          <w:highlight w:val="cyan"/>
        </w:rPr>
        <w:t>План мероприятий должен содержать:</w:t>
      </w:r>
    </w:p>
    <w:p w:rsidR="000B073B" w:rsidRPr="00E03548" w:rsidRDefault="00EC47A3" w:rsidP="00EC47A3">
      <w:pPr>
        <w:pStyle w:val="Bodytext20"/>
        <w:tabs>
          <w:tab w:val="left" w:pos="4877"/>
        </w:tabs>
        <w:spacing w:before="0" w:after="0" w:line="269" w:lineRule="exact"/>
        <w:ind w:firstLine="740"/>
        <w:rPr>
          <w:rFonts w:ascii="Arial" w:hAnsi="Arial" w:cs="Arial"/>
          <w:highlight w:val="cyan"/>
        </w:rPr>
      </w:pPr>
      <w:r w:rsidRPr="00E03548">
        <w:rPr>
          <w:rFonts w:ascii="Arial" w:hAnsi="Arial" w:cs="Arial"/>
          <w:highlight w:val="cyan"/>
        </w:rPr>
        <w:t>-</w:t>
      </w:r>
      <w:r w:rsidR="000B073B" w:rsidRPr="00E03548">
        <w:rPr>
          <w:rFonts w:ascii="Arial" w:hAnsi="Arial" w:cs="Arial"/>
          <w:highlight w:val="cyan"/>
        </w:rPr>
        <w:t xml:space="preserve">цели и задачи </w:t>
      </w:r>
      <w:r w:rsidRPr="00E03548">
        <w:rPr>
          <w:rFonts w:ascii="Arial" w:hAnsi="Arial" w:cs="Arial"/>
          <w:highlight w:val="cyan"/>
        </w:rPr>
        <w:t>инвестиционной программы</w:t>
      </w:r>
      <w:r w:rsidR="000B073B" w:rsidRPr="00E03548">
        <w:rPr>
          <w:rFonts w:ascii="Arial" w:hAnsi="Arial" w:cs="Arial"/>
          <w:highlight w:val="cyan"/>
        </w:rPr>
        <w:t xml:space="preserve"> и реализации плана мероприятий;</w:t>
      </w:r>
    </w:p>
    <w:p w:rsidR="000B073B" w:rsidRPr="00E03548" w:rsidRDefault="00EC47A3" w:rsidP="00EC47A3">
      <w:pPr>
        <w:pStyle w:val="Bodytext20"/>
        <w:tabs>
          <w:tab w:val="left" w:pos="4877"/>
        </w:tabs>
        <w:spacing w:before="0" w:after="0" w:line="269" w:lineRule="exact"/>
        <w:ind w:firstLine="740"/>
        <w:rPr>
          <w:rFonts w:ascii="Arial" w:hAnsi="Arial" w:cs="Arial"/>
          <w:highlight w:val="cyan"/>
        </w:rPr>
      </w:pPr>
      <w:r w:rsidRPr="00E03548">
        <w:rPr>
          <w:rFonts w:ascii="Arial" w:hAnsi="Arial" w:cs="Arial"/>
          <w:highlight w:val="cyan"/>
        </w:rPr>
        <w:t>-</w:t>
      </w:r>
      <w:r w:rsidR="000B073B" w:rsidRPr="00E03548">
        <w:rPr>
          <w:rFonts w:ascii="Arial" w:hAnsi="Arial" w:cs="Arial"/>
          <w:highlight w:val="cyan"/>
        </w:rPr>
        <w:t>анализ существующего состояния систем водоснабжения и водоотведения;</w:t>
      </w:r>
    </w:p>
    <w:p w:rsidR="000B073B" w:rsidRPr="00E03548" w:rsidRDefault="00EC47A3" w:rsidP="00EC47A3">
      <w:pPr>
        <w:pStyle w:val="Bodytext20"/>
        <w:tabs>
          <w:tab w:val="left" w:pos="4877"/>
        </w:tabs>
        <w:spacing w:before="0" w:after="0" w:line="269" w:lineRule="exact"/>
        <w:ind w:firstLine="740"/>
        <w:rPr>
          <w:rFonts w:ascii="Arial" w:hAnsi="Arial" w:cs="Arial"/>
          <w:highlight w:val="cyan"/>
        </w:rPr>
      </w:pPr>
      <w:r w:rsidRPr="00E03548">
        <w:rPr>
          <w:rFonts w:ascii="Arial" w:hAnsi="Arial" w:cs="Arial"/>
          <w:highlight w:val="cyan"/>
        </w:rPr>
        <w:t>-</w:t>
      </w:r>
      <w:r w:rsidR="000B073B" w:rsidRPr="00E03548">
        <w:rPr>
          <w:rFonts w:ascii="Arial" w:hAnsi="Arial" w:cs="Arial"/>
          <w:highlight w:val="cyan"/>
        </w:rPr>
        <w:t>основные проблемы, не позволяющие обеспечить необходимый уровень объемов и качества воды;</w:t>
      </w:r>
    </w:p>
    <w:p w:rsidR="000B073B" w:rsidRPr="00E03548" w:rsidRDefault="00EC47A3" w:rsidP="00EC47A3">
      <w:pPr>
        <w:pStyle w:val="Bodytext20"/>
        <w:tabs>
          <w:tab w:val="left" w:pos="4877"/>
        </w:tabs>
        <w:spacing w:before="0" w:after="0" w:line="269" w:lineRule="exact"/>
        <w:ind w:firstLine="740"/>
        <w:rPr>
          <w:rFonts w:ascii="Arial" w:hAnsi="Arial" w:cs="Arial"/>
          <w:highlight w:val="cyan"/>
        </w:rPr>
      </w:pPr>
      <w:r w:rsidRPr="00E03548">
        <w:rPr>
          <w:rFonts w:ascii="Arial" w:hAnsi="Arial" w:cs="Arial"/>
          <w:highlight w:val="cyan"/>
        </w:rPr>
        <w:t>-</w:t>
      </w:r>
      <w:r w:rsidR="000B073B" w:rsidRPr="00E03548">
        <w:rPr>
          <w:rFonts w:ascii="Arial" w:hAnsi="Arial" w:cs="Arial"/>
          <w:highlight w:val="cyan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0B073B" w:rsidRPr="00E03548" w:rsidRDefault="00EC47A3" w:rsidP="00EC47A3">
      <w:pPr>
        <w:pStyle w:val="Bodytext20"/>
        <w:tabs>
          <w:tab w:val="left" w:pos="4877"/>
        </w:tabs>
        <w:spacing w:before="0" w:after="0" w:line="269" w:lineRule="exact"/>
        <w:ind w:firstLine="740"/>
        <w:rPr>
          <w:rFonts w:ascii="Arial" w:hAnsi="Arial" w:cs="Arial"/>
          <w:highlight w:val="cyan"/>
        </w:rPr>
      </w:pPr>
      <w:r w:rsidRPr="00E03548">
        <w:rPr>
          <w:rFonts w:ascii="Arial" w:hAnsi="Arial" w:cs="Arial"/>
          <w:highlight w:val="cyan"/>
        </w:rPr>
        <w:t>-</w:t>
      </w:r>
      <w:r w:rsidR="000B073B" w:rsidRPr="00E03548">
        <w:rPr>
          <w:rFonts w:ascii="Arial" w:hAnsi="Arial" w:cs="Arial"/>
          <w:highlight w:val="cyan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0B073B" w:rsidRPr="00E03548" w:rsidRDefault="00EC47A3" w:rsidP="00EC47A3">
      <w:pPr>
        <w:pStyle w:val="Bodytext20"/>
        <w:tabs>
          <w:tab w:val="left" w:pos="4877"/>
        </w:tabs>
        <w:spacing w:before="0" w:after="0" w:line="269" w:lineRule="exact"/>
        <w:ind w:firstLine="740"/>
        <w:rPr>
          <w:rFonts w:ascii="Arial" w:hAnsi="Arial" w:cs="Arial"/>
          <w:highlight w:val="cyan"/>
        </w:rPr>
      </w:pPr>
      <w:r w:rsidRPr="00E03548">
        <w:rPr>
          <w:rFonts w:ascii="Arial" w:hAnsi="Arial" w:cs="Arial"/>
          <w:highlight w:val="cyan"/>
        </w:rPr>
        <w:lastRenderedPageBreak/>
        <w:t>-</w:t>
      </w:r>
      <w:r w:rsidR="000B073B" w:rsidRPr="00E03548">
        <w:rPr>
          <w:rFonts w:ascii="Arial" w:hAnsi="Arial" w:cs="Arial"/>
          <w:highlight w:val="cyan"/>
        </w:rPr>
        <w:t>сроки реализации мероприятий плана мероприятий;</w:t>
      </w:r>
    </w:p>
    <w:p w:rsidR="000B073B" w:rsidRPr="00E03548" w:rsidRDefault="00EC47A3" w:rsidP="00EC47A3">
      <w:pPr>
        <w:pStyle w:val="Bodytext20"/>
        <w:shd w:val="clear" w:color="auto" w:fill="auto"/>
        <w:tabs>
          <w:tab w:val="left" w:pos="4877"/>
        </w:tabs>
        <w:spacing w:before="0" w:after="0" w:line="269" w:lineRule="exact"/>
        <w:ind w:firstLine="740"/>
        <w:rPr>
          <w:rFonts w:ascii="Arial" w:hAnsi="Arial" w:cs="Arial"/>
        </w:rPr>
      </w:pPr>
      <w:r w:rsidRPr="00E03548">
        <w:rPr>
          <w:rFonts w:ascii="Arial" w:hAnsi="Arial" w:cs="Arial"/>
          <w:highlight w:val="cyan"/>
        </w:rPr>
        <w:t>-</w:t>
      </w:r>
      <w:proofErr w:type="gramStart"/>
      <w:r w:rsidR="000B073B" w:rsidRPr="00E03548">
        <w:rPr>
          <w:rFonts w:ascii="Arial" w:hAnsi="Arial" w:cs="Arial"/>
          <w:highlight w:val="cyan"/>
        </w:rPr>
        <w:t>контроль за</w:t>
      </w:r>
      <w:proofErr w:type="gramEnd"/>
      <w:r w:rsidR="000B073B" w:rsidRPr="00E03548">
        <w:rPr>
          <w:rFonts w:ascii="Arial" w:hAnsi="Arial" w:cs="Arial"/>
          <w:highlight w:val="cyan"/>
        </w:rPr>
        <w:t xml:space="preserve"> выполнением плана мероприятий.</w:t>
      </w:r>
    </w:p>
    <w:p w:rsidR="000B073B" w:rsidRPr="00E03548" w:rsidRDefault="000B073B" w:rsidP="00EC47A3">
      <w:pPr>
        <w:pStyle w:val="Bodytext20"/>
        <w:shd w:val="clear" w:color="auto" w:fill="auto"/>
        <w:tabs>
          <w:tab w:val="left" w:pos="4877"/>
        </w:tabs>
        <w:spacing w:before="0" w:after="0" w:line="269" w:lineRule="exact"/>
        <w:ind w:firstLine="740"/>
        <w:jc w:val="left"/>
        <w:rPr>
          <w:rFonts w:ascii="Arial" w:hAnsi="Arial" w:cs="Arial"/>
        </w:rPr>
      </w:pPr>
    </w:p>
    <w:p w:rsidR="000B073B" w:rsidRPr="00E03548" w:rsidRDefault="000B073B" w:rsidP="00EC47A3">
      <w:pPr>
        <w:pStyle w:val="Bodytext20"/>
        <w:shd w:val="clear" w:color="auto" w:fill="auto"/>
        <w:tabs>
          <w:tab w:val="left" w:pos="4877"/>
        </w:tabs>
        <w:spacing w:before="0" w:after="0" w:line="269" w:lineRule="exact"/>
        <w:jc w:val="left"/>
        <w:rPr>
          <w:rFonts w:ascii="Arial" w:hAnsi="Arial" w:cs="Arial"/>
        </w:rPr>
      </w:pPr>
      <w:r w:rsidRPr="00E03548">
        <w:rPr>
          <w:rFonts w:ascii="Arial" w:hAnsi="Arial" w:cs="Arial"/>
        </w:rPr>
        <w:t xml:space="preserve">     </w:t>
      </w:r>
    </w:p>
    <w:p w:rsidR="000B073B" w:rsidRPr="00E03548" w:rsidRDefault="000B073B" w:rsidP="00EC47A3">
      <w:pPr>
        <w:pStyle w:val="Bodytext20"/>
        <w:shd w:val="clear" w:color="auto" w:fill="auto"/>
        <w:tabs>
          <w:tab w:val="left" w:pos="4877"/>
        </w:tabs>
        <w:spacing w:before="0" w:after="0" w:line="269" w:lineRule="exact"/>
        <w:jc w:val="left"/>
        <w:rPr>
          <w:rFonts w:ascii="Arial" w:hAnsi="Arial" w:cs="Arial"/>
        </w:rPr>
      </w:pPr>
    </w:p>
    <w:p w:rsidR="000B073B" w:rsidRPr="00E03548" w:rsidRDefault="000B073B" w:rsidP="000B073B">
      <w:pPr>
        <w:pStyle w:val="Bodytext20"/>
        <w:shd w:val="clear" w:color="auto" w:fill="auto"/>
        <w:tabs>
          <w:tab w:val="left" w:pos="4877"/>
        </w:tabs>
        <w:spacing w:before="0" w:after="0" w:line="269" w:lineRule="exact"/>
        <w:rPr>
          <w:rFonts w:ascii="Arial" w:hAnsi="Arial" w:cs="Arial"/>
        </w:rPr>
      </w:pPr>
    </w:p>
    <w:p w:rsidR="000B073B" w:rsidRPr="00E03548" w:rsidRDefault="000B073B" w:rsidP="000B073B">
      <w:pPr>
        <w:pStyle w:val="Bodytext20"/>
        <w:shd w:val="clear" w:color="auto" w:fill="auto"/>
        <w:tabs>
          <w:tab w:val="left" w:pos="4877"/>
        </w:tabs>
        <w:spacing w:before="0" w:after="0" w:line="269" w:lineRule="exact"/>
        <w:rPr>
          <w:rFonts w:ascii="Arial" w:hAnsi="Arial" w:cs="Arial"/>
        </w:rPr>
      </w:pPr>
    </w:p>
    <w:sectPr w:rsidR="000B073B" w:rsidRPr="00E03548">
      <w:type w:val="continuous"/>
      <w:pgSz w:w="11900" w:h="16840"/>
      <w:pgMar w:top="1018" w:right="367" w:bottom="1349" w:left="12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35" w:rsidRDefault="008D3B35">
      <w:r>
        <w:separator/>
      </w:r>
    </w:p>
  </w:endnote>
  <w:endnote w:type="continuationSeparator" w:id="0">
    <w:p w:rsidR="008D3B35" w:rsidRDefault="008D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35" w:rsidRDefault="008D3B35">
      <w:r>
        <w:separator/>
      </w:r>
    </w:p>
  </w:footnote>
  <w:footnote w:type="continuationSeparator" w:id="0">
    <w:p w:rsidR="008D3B35" w:rsidRDefault="008D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C41"/>
    <w:multiLevelType w:val="multilevel"/>
    <w:tmpl w:val="F9282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90ADA"/>
    <w:multiLevelType w:val="multilevel"/>
    <w:tmpl w:val="F4FCE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C47AF"/>
    <w:multiLevelType w:val="multilevel"/>
    <w:tmpl w:val="807453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A56DE"/>
    <w:multiLevelType w:val="multilevel"/>
    <w:tmpl w:val="89D091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41E68"/>
    <w:multiLevelType w:val="multilevel"/>
    <w:tmpl w:val="7786D7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8271FB"/>
    <w:multiLevelType w:val="hybridMultilevel"/>
    <w:tmpl w:val="665EA2B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3CEC6834"/>
    <w:multiLevelType w:val="hybridMultilevel"/>
    <w:tmpl w:val="FF7AB43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B2"/>
    <w:rsid w:val="000029F3"/>
    <w:rsid w:val="000356AD"/>
    <w:rsid w:val="00070E94"/>
    <w:rsid w:val="00091043"/>
    <w:rsid w:val="000B073B"/>
    <w:rsid w:val="000F4DC2"/>
    <w:rsid w:val="002B79FD"/>
    <w:rsid w:val="00317671"/>
    <w:rsid w:val="00373158"/>
    <w:rsid w:val="00443C15"/>
    <w:rsid w:val="00491B51"/>
    <w:rsid w:val="004E6ED6"/>
    <w:rsid w:val="00592EE6"/>
    <w:rsid w:val="005C254D"/>
    <w:rsid w:val="00613023"/>
    <w:rsid w:val="00631D83"/>
    <w:rsid w:val="006440D1"/>
    <w:rsid w:val="00741992"/>
    <w:rsid w:val="00764FC3"/>
    <w:rsid w:val="00767755"/>
    <w:rsid w:val="00803C6D"/>
    <w:rsid w:val="00821CE1"/>
    <w:rsid w:val="008D3B35"/>
    <w:rsid w:val="008F42AF"/>
    <w:rsid w:val="00910DF9"/>
    <w:rsid w:val="00936483"/>
    <w:rsid w:val="00980276"/>
    <w:rsid w:val="009A1F4E"/>
    <w:rsid w:val="009F62ED"/>
    <w:rsid w:val="00A35BB1"/>
    <w:rsid w:val="00A434A1"/>
    <w:rsid w:val="00AE11D1"/>
    <w:rsid w:val="00AE604C"/>
    <w:rsid w:val="00B1620A"/>
    <w:rsid w:val="00BE3DA9"/>
    <w:rsid w:val="00C44AB2"/>
    <w:rsid w:val="00C605E2"/>
    <w:rsid w:val="00D02DF7"/>
    <w:rsid w:val="00D06B32"/>
    <w:rsid w:val="00D13B03"/>
    <w:rsid w:val="00D23CFE"/>
    <w:rsid w:val="00D31294"/>
    <w:rsid w:val="00E03548"/>
    <w:rsid w:val="00E2127F"/>
    <w:rsid w:val="00E60A1C"/>
    <w:rsid w:val="00EB1822"/>
    <w:rsid w:val="00EB73A9"/>
    <w:rsid w:val="00EC0157"/>
    <w:rsid w:val="00EC47A3"/>
    <w:rsid w:val="00F13F10"/>
    <w:rsid w:val="00F70FD6"/>
    <w:rsid w:val="00F93420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after="10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5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30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Title"/>
    <w:basedOn w:val="a"/>
    <w:link w:val="a5"/>
    <w:qFormat/>
    <w:rsid w:val="00F70FD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5">
    <w:name w:val="Название Знак"/>
    <w:basedOn w:val="a0"/>
    <w:link w:val="a4"/>
    <w:rsid w:val="00F70FD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ConsPlusTitle">
    <w:name w:val="ConsPlusTitle"/>
    <w:rsid w:val="00F70FD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212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2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after="10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5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30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Title"/>
    <w:basedOn w:val="a"/>
    <w:link w:val="a5"/>
    <w:qFormat/>
    <w:rsid w:val="00F70FD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5">
    <w:name w:val="Название Знак"/>
    <w:basedOn w:val="a0"/>
    <w:link w:val="a4"/>
    <w:rsid w:val="00F70FD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ConsPlusTitle">
    <w:name w:val="ConsPlusTitle"/>
    <w:rsid w:val="00F70FD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212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2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pkomsomol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2563-ED95-4765-9CE6-853350A3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2022-12-21T02:56:00Z</cp:lastPrinted>
  <dcterms:created xsi:type="dcterms:W3CDTF">2023-01-10T04:17:00Z</dcterms:created>
  <dcterms:modified xsi:type="dcterms:W3CDTF">2023-01-10T04:31:00Z</dcterms:modified>
</cp:coreProperties>
</file>