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EC" w:rsidRPr="00371E54" w:rsidRDefault="005B13EC" w:rsidP="005B13EC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5B13EC" w:rsidRPr="00371E54" w:rsidRDefault="005B13EC" w:rsidP="005B13E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5B13EC" w:rsidRDefault="005B13EC" w:rsidP="005B13EC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5B13EC" w:rsidRPr="00371E54" w:rsidRDefault="005B13EC" w:rsidP="005B13EC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5B13EC" w:rsidRPr="00371E54" w:rsidRDefault="005B13EC" w:rsidP="005B13EC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371E5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71E5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371E54">
        <w:rPr>
          <w:sz w:val="26"/>
          <w:szCs w:val="26"/>
        </w:rPr>
        <w:t xml:space="preserve">                </w:t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№ 55-р</w:t>
      </w:r>
    </w:p>
    <w:p w:rsidR="005B13EC" w:rsidRDefault="005B13EC" w:rsidP="005B13EC">
      <w:pPr>
        <w:jc w:val="center"/>
        <w:rPr>
          <w:sz w:val="26"/>
          <w:szCs w:val="26"/>
        </w:rPr>
      </w:pPr>
    </w:p>
    <w:p w:rsidR="005B13EC" w:rsidRPr="00371E54" w:rsidRDefault="005B13EC" w:rsidP="005B13EC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плановой инвентаризации муниципального имущества Комсомольского сельского поселения</w:t>
      </w:r>
    </w:p>
    <w:p w:rsidR="005B13EC" w:rsidRPr="00371E54" w:rsidRDefault="005B13EC" w:rsidP="005B13EC">
      <w:pPr>
        <w:rPr>
          <w:sz w:val="26"/>
          <w:szCs w:val="26"/>
        </w:rPr>
      </w:pPr>
    </w:p>
    <w:p w:rsidR="005B13EC" w:rsidRDefault="005B13EC" w:rsidP="005B13EC">
      <w:pPr>
        <w:rPr>
          <w:sz w:val="26"/>
          <w:szCs w:val="26"/>
        </w:rPr>
      </w:pP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В целях обеспечения достоверности данных бухгалтерского учета и отчетности в соответствии с </w:t>
      </w:r>
      <w:r w:rsidRPr="00B12CA3">
        <w:rPr>
          <w:sz w:val="26"/>
          <w:szCs w:val="26"/>
        </w:rPr>
        <w:t>требованиями ст. 11 Фед</w:t>
      </w:r>
      <w:r w:rsidRPr="00B12CA3">
        <w:rPr>
          <w:sz w:val="26"/>
          <w:szCs w:val="26"/>
        </w:rPr>
        <w:t>е</w:t>
      </w:r>
      <w:r w:rsidRPr="00B12CA3">
        <w:rPr>
          <w:sz w:val="26"/>
          <w:szCs w:val="26"/>
        </w:rPr>
        <w:t>рального закона РФ от 06.12.2011 № 402-ФЗ «О бухгалтерском учете» (далее – Закон о бухгалте</w:t>
      </w:r>
      <w:r w:rsidRPr="00B12CA3">
        <w:rPr>
          <w:sz w:val="26"/>
          <w:szCs w:val="26"/>
        </w:rPr>
        <w:t>р</w:t>
      </w:r>
      <w:r w:rsidRPr="00B12CA3">
        <w:rPr>
          <w:sz w:val="26"/>
          <w:szCs w:val="26"/>
        </w:rPr>
        <w:t xml:space="preserve">ском учете», раздел </w:t>
      </w:r>
      <w:r w:rsidRPr="00B12CA3">
        <w:rPr>
          <w:sz w:val="26"/>
          <w:szCs w:val="26"/>
          <w:lang w:val="en-US"/>
        </w:rPr>
        <w:t>VIII</w:t>
      </w:r>
      <w:r w:rsidRPr="00B12CA3">
        <w:rPr>
          <w:sz w:val="26"/>
          <w:szCs w:val="26"/>
        </w:rPr>
        <w:t xml:space="preserve"> СГС «Концептуальные основы бухгалтерского учета и отчетности организаций госсектора», утвержденного приказом Минфина России от 31.12.2016 г. № 256н (далее – СГС «Концептуальные основы»), п. 6 и п. 20 приказа Ми</w:t>
      </w:r>
      <w:r w:rsidRPr="00B12CA3">
        <w:rPr>
          <w:sz w:val="26"/>
          <w:szCs w:val="26"/>
        </w:rPr>
        <w:t>н</w:t>
      </w:r>
      <w:r w:rsidRPr="00B12CA3">
        <w:rPr>
          <w:sz w:val="26"/>
          <w:szCs w:val="26"/>
        </w:rPr>
        <w:t>фина России</w:t>
      </w:r>
      <w:proofErr w:type="gramEnd"/>
      <w:r w:rsidRPr="00B12CA3">
        <w:rPr>
          <w:sz w:val="26"/>
          <w:szCs w:val="26"/>
        </w:rPr>
        <w:t xml:space="preserve"> от 01.12.2010 г. № 157н «Об утверждении Единого плана счетов бухгалте</w:t>
      </w:r>
      <w:r w:rsidRPr="00B12CA3">
        <w:rPr>
          <w:sz w:val="26"/>
          <w:szCs w:val="26"/>
        </w:rPr>
        <w:t>р</w:t>
      </w:r>
      <w:r w:rsidRPr="00B12CA3">
        <w:rPr>
          <w:sz w:val="26"/>
          <w:szCs w:val="26"/>
        </w:rPr>
        <w:t>ского учета для органов государственной власти (госорганов), органов местного сам</w:t>
      </w:r>
      <w:r w:rsidRPr="00B12CA3">
        <w:rPr>
          <w:sz w:val="26"/>
          <w:szCs w:val="26"/>
        </w:rPr>
        <w:t>о</w:t>
      </w:r>
      <w:r w:rsidRPr="00B12CA3">
        <w:rPr>
          <w:sz w:val="26"/>
          <w:szCs w:val="26"/>
        </w:rPr>
        <w:t>управления, органов управления государственными внебюджетными фондами, государственных академий н</w:t>
      </w:r>
      <w:r w:rsidRPr="00B12CA3">
        <w:rPr>
          <w:sz w:val="26"/>
          <w:szCs w:val="26"/>
        </w:rPr>
        <w:t>а</w:t>
      </w:r>
      <w:r w:rsidRPr="00B12CA3">
        <w:rPr>
          <w:sz w:val="26"/>
          <w:szCs w:val="26"/>
        </w:rPr>
        <w:t>ук, государственных (муниципальных) учреждений и Инструкции по его применению» (в ред. приказа Минфина РФ от 31.03.2018 г. № 64н)</w:t>
      </w:r>
      <w:r>
        <w:rPr>
          <w:sz w:val="26"/>
          <w:szCs w:val="26"/>
        </w:rPr>
        <w:t>.</w:t>
      </w: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>1.    Провести инвентаризацию объектов муниципального имущества, находящегося на балансе администрации, по состоянию на 01.12.2021., с 10.12.2021 по 28.12.2021г.</w:t>
      </w: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>2.    Создать комиссию для проведения инвентаризации муниципального имущества в составе:</w:t>
      </w: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ведущий специалист </w:t>
      </w:r>
      <w:proofErr w:type="spellStart"/>
      <w:r>
        <w:rPr>
          <w:sz w:val="26"/>
          <w:szCs w:val="26"/>
        </w:rPr>
        <w:t>Бугреева</w:t>
      </w:r>
      <w:proofErr w:type="spellEnd"/>
      <w:r>
        <w:rPr>
          <w:sz w:val="26"/>
          <w:szCs w:val="26"/>
        </w:rPr>
        <w:t xml:space="preserve"> Н.В.</w:t>
      </w: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 – специалист 1 категории </w:t>
      </w:r>
      <w:proofErr w:type="spellStart"/>
      <w:r>
        <w:rPr>
          <w:sz w:val="26"/>
          <w:szCs w:val="26"/>
        </w:rPr>
        <w:t>Чепрасова</w:t>
      </w:r>
      <w:proofErr w:type="spellEnd"/>
      <w:r>
        <w:rPr>
          <w:sz w:val="26"/>
          <w:szCs w:val="26"/>
        </w:rPr>
        <w:t xml:space="preserve"> М.М., бухгалтер Колегова Н.В. </w:t>
      </w:r>
    </w:p>
    <w:p w:rsidR="005B13EC" w:rsidRDefault="005B13EC" w:rsidP="005B1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2 категории </w:t>
      </w:r>
      <w:proofErr w:type="spellStart"/>
      <w:r>
        <w:rPr>
          <w:sz w:val="26"/>
          <w:szCs w:val="26"/>
        </w:rPr>
        <w:t>Чужакова</w:t>
      </w:r>
      <w:proofErr w:type="spellEnd"/>
      <w:r>
        <w:rPr>
          <w:sz w:val="26"/>
          <w:szCs w:val="26"/>
        </w:rPr>
        <w:t xml:space="preserve"> Е.Г.</w:t>
      </w:r>
    </w:p>
    <w:p w:rsidR="005B13EC" w:rsidRPr="00371E54" w:rsidRDefault="005B13EC" w:rsidP="005B13EC">
      <w:pPr>
        <w:tabs>
          <w:tab w:val="left" w:pos="426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1E54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proofErr w:type="gramStart"/>
      <w:r w:rsidRPr="00371E54">
        <w:rPr>
          <w:sz w:val="26"/>
          <w:szCs w:val="26"/>
        </w:rPr>
        <w:t>Контроль за</w:t>
      </w:r>
      <w:proofErr w:type="gramEnd"/>
      <w:r w:rsidRPr="00371E54">
        <w:rPr>
          <w:sz w:val="26"/>
          <w:szCs w:val="26"/>
        </w:rPr>
        <w:t xml:space="preserve"> выполнением настоящего распоряжения возложить </w:t>
      </w:r>
      <w:r>
        <w:rPr>
          <w:sz w:val="26"/>
          <w:szCs w:val="26"/>
        </w:rPr>
        <w:t xml:space="preserve">на ведущего специалиста </w:t>
      </w:r>
      <w:proofErr w:type="spellStart"/>
      <w:r>
        <w:rPr>
          <w:sz w:val="26"/>
          <w:szCs w:val="26"/>
        </w:rPr>
        <w:t>Бугрееву</w:t>
      </w:r>
      <w:proofErr w:type="spellEnd"/>
      <w:r>
        <w:rPr>
          <w:sz w:val="26"/>
          <w:szCs w:val="26"/>
        </w:rPr>
        <w:t xml:space="preserve"> Н.В.</w:t>
      </w:r>
      <w:r w:rsidRPr="00371E54">
        <w:rPr>
          <w:sz w:val="26"/>
          <w:szCs w:val="26"/>
        </w:rPr>
        <w:t xml:space="preserve"> </w:t>
      </w:r>
    </w:p>
    <w:p w:rsidR="005B13EC" w:rsidRPr="00371E54" w:rsidRDefault="005B13EC" w:rsidP="005B13EC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5B13EC" w:rsidRPr="00371E54" w:rsidRDefault="005B13EC" w:rsidP="005B13EC">
      <w:pPr>
        <w:jc w:val="both"/>
        <w:rPr>
          <w:sz w:val="26"/>
          <w:szCs w:val="26"/>
        </w:rPr>
      </w:pPr>
    </w:p>
    <w:p w:rsidR="005B13EC" w:rsidRPr="00371E54" w:rsidRDefault="005B13EC" w:rsidP="005B13EC">
      <w:pPr>
        <w:jc w:val="both"/>
        <w:rPr>
          <w:sz w:val="26"/>
          <w:szCs w:val="26"/>
        </w:rPr>
      </w:pPr>
    </w:p>
    <w:p w:rsidR="005B13EC" w:rsidRDefault="005B13EC" w:rsidP="005B13EC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Глава Комсомольского сельского поселения    </w:t>
      </w:r>
      <w:bookmarkStart w:id="0" w:name="_GoBack"/>
      <w:bookmarkEnd w:id="0"/>
      <w:r>
        <w:rPr>
          <w:rFonts w:eastAsia="Calibri"/>
          <w:sz w:val="26"/>
          <w:szCs w:val="26"/>
        </w:rPr>
        <w:t xml:space="preserve">                                 </w:t>
      </w:r>
      <w:proofErr w:type="spellStart"/>
      <w:r>
        <w:rPr>
          <w:rFonts w:eastAsia="Calibri"/>
          <w:sz w:val="26"/>
          <w:szCs w:val="26"/>
        </w:rPr>
        <w:t>Н.Г.Сафронов</w:t>
      </w:r>
      <w:proofErr w:type="spellEnd"/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Pr="00371E54" w:rsidRDefault="005B13EC" w:rsidP="005B13EC">
      <w:pPr>
        <w:jc w:val="both"/>
        <w:rPr>
          <w:rFonts w:eastAsia="Calibri"/>
          <w:sz w:val="26"/>
          <w:szCs w:val="26"/>
        </w:rPr>
      </w:pPr>
    </w:p>
    <w:p w:rsidR="005B13EC" w:rsidRDefault="005B13EC" w:rsidP="005B13EC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Исп.Н.В.Колегова</w:t>
      </w:r>
      <w:proofErr w:type="spellEnd"/>
      <w:r w:rsidRPr="00D46AC8">
        <w:rPr>
          <w:sz w:val="18"/>
          <w:szCs w:val="18"/>
        </w:rPr>
        <w:t xml:space="preserve">, </w:t>
      </w:r>
    </w:p>
    <w:p w:rsidR="005B13EC" w:rsidRDefault="005B13EC" w:rsidP="005B13EC">
      <w:pPr>
        <w:jc w:val="both"/>
        <w:rPr>
          <w:sz w:val="18"/>
          <w:szCs w:val="18"/>
        </w:rPr>
      </w:pPr>
      <w:r w:rsidRPr="00D46AC8">
        <w:rPr>
          <w:sz w:val="18"/>
          <w:szCs w:val="18"/>
        </w:rPr>
        <w:t>тел.8(38245)42-</w:t>
      </w:r>
      <w:r>
        <w:rPr>
          <w:sz w:val="18"/>
          <w:szCs w:val="18"/>
        </w:rPr>
        <w:t>2</w:t>
      </w:r>
      <w:r w:rsidRPr="00D46AC8">
        <w:rPr>
          <w:sz w:val="18"/>
          <w:szCs w:val="18"/>
        </w:rPr>
        <w:t>-</w:t>
      </w:r>
      <w:r>
        <w:rPr>
          <w:sz w:val="18"/>
          <w:szCs w:val="18"/>
        </w:rPr>
        <w:t>74</w:t>
      </w:r>
    </w:p>
    <w:p w:rsidR="005B13EC" w:rsidRDefault="005B13EC" w:rsidP="005B13EC"/>
    <w:p w:rsidR="005B13EC" w:rsidRDefault="005B13EC" w:rsidP="005B13EC"/>
    <w:p w:rsidR="00F11F84" w:rsidRDefault="00F11F84"/>
    <w:sectPr w:rsidR="00F1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EC"/>
    <w:rsid w:val="005B13EC"/>
    <w:rsid w:val="00F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13E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13EC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13E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13EC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1</cp:revision>
  <dcterms:created xsi:type="dcterms:W3CDTF">2022-01-13T05:06:00Z</dcterms:created>
  <dcterms:modified xsi:type="dcterms:W3CDTF">2022-01-13T05:06:00Z</dcterms:modified>
</cp:coreProperties>
</file>