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66DC9">
        <w:rPr>
          <w:rFonts w:ascii="Times New Roman" w:eastAsia="Times New Roman" w:hAnsi="Times New Roman" w:cs="Times New Roman"/>
          <w:sz w:val="28"/>
          <w:szCs w:val="28"/>
          <w:lang w:eastAsia="ru-RU"/>
        </w:rPr>
        <w:t>УТВЕРЖДАЮ:</w:t>
      </w:r>
    </w:p>
    <w:p w:rsidR="00CA112F"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Комсомольское сельское поселение </w:t>
      </w: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Сафронов Н.Г</w:t>
      </w:r>
    </w:p>
    <w:p w:rsidR="00CA112F" w:rsidRPr="00E66DC9" w:rsidRDefault="00CA112F" w:rsidP="00CA112F">
      <w:pPr>
        <w:pBdr>
          <w:top w:val="single" w:sz="4" w:space="1" w:color="auto"/>
        </w:pBdr>
        <w:autoSpaceDE w:val="0"/>
        <w:autoSpaceDN w:val="0"/>
        <w:adjustRightInd w:val="0"/>
        <w:spacing w:after="0" w:line="240" w:lineRule="auto"/>
        <w:ind w:left="4593" w:right="1899"/>
        <w:jc w:val="right"/>
        <w:rPr>
          <w:rFonts w:ascii="Times New Roman" w:eastAsia="Times New Roman" w:hAnsi="Times New Roman" w:cs="Times New Roman"/>
          <w:sz w:val="6"/>
          <w:szCs w:val="6"/>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bCs/>
          <w:sz w:val="28"/>
          <w:szCs w:val="28"/>
        </w:rPr>
      </w:pPr>
      <w:r w:rsidRPr="00E66D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E66D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w:t>
      </w:r>
      <w:r w:rsidRPr="00E66DC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Pr="00E66DC9">
        <w:rPr>
          <w:rFonts w:ascii="Times New Roman" w:eastAsia="Times New Roman" w:hAnsi="Times New Roman" w:cs="Times New Roman"/>
          <w:sz w:val="28"/>
          <w:szCs w:val="28"/>
          <w:lang w:val="en-US" w:eastAsia="ru-RU"/>
        </w:rPr>
        <w:t> </w:t>
      </w:r>
      <w:r w:rsidRPr="00E66DC9">
        <w:rPr>
          <w:rFonts w:ascii="Times New Roman" w:eastAsia="Times New Roman" w:hAnsi="Times New Roman" w:cs="Times New Roman"/>
          <w:sz w:val="28"/>
          <w:szCs w:val="28"/>
          <w:lang w:eastAsia="ru-RU"/>
        </w:rPr>
        <w:t>г.</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E66DC9">
        <w:rPr>
          <w:rFonts w:ascii="Times New Roman" w:eastAsia="Times New Roman" w:hAnsi="Times New Roman" w:cs="Times New Roman"/>
          <w:sz w:val="28"/>
          <w:szCs w:val="28"/>
          <w:lang w:eastAsia="ar-SA"/>
        </w:rPr>
        <w:t>ДОКУМЕНТАЦИЯ ОБ АУКЦИОНЕ</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E66DC9">
        <w:rPr>
          <w:rFonts w:ascii="Times New Roman" w:eastAsia="Times New Roman" w:hAnsi="Times New Roman" w:cs="Times New Roman"/>
          <w:sz w:val="28"/>
          <w:szCs w:val="28"/>
          <w:lang w:eastAsia="ar-SA"/>
        </w:rPr>
        <w:t>на право заключения договоров аренды недвижимого имущества, являющегося м</w:t>
      </w:r>
      <w:r>
        <w:rPr>
          <w:rFonts w:ascii="Times New Roman" w:eastAsia="Times New Roman" w:hAnsi="Times New Roman" w:cs="Times New Roman"/>
          <w:sz w:val="28"/>
          <w:szCs w:val="28"/>
          <w:lang w:eastAsia="ar-SA"/>
        </w:rPr>
        <w:t>униципальной собственностью МО Комсомольское сельское поселение</w:t>
      </w:r>
      <w:r w:rsidRPr="00E66DC9">
        <w:rPr>
          <w:rFonts w:ascii="Times New Roman" w:eastAsia="Times New Roman" w:hAnsi="Times New Roman" w:cs="Times New Roman"/>
          <w:sz w:val="28"/>
          <w:szCs w:val="28"/>
          <w:lang w:eastAsia="ar-SA"/>
        </w:rPr>
        <w:t xml:space="preserve"> и представляющего собой:</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A112F" w:rsidRDefault="00CA112F" w:rsidP="00CA112F">
      <w:pPr>
        <w:rPr>
          <w:rFonts w:ascii="Times New Roman" w:eastAsia="Times New Roman" w:hAnsi="Times New Roman" w:cs="Times New Roman"/>
          <w:sz w:val="28"/>
          <w:szCs w:val="28"/>
          <w:lang w:eastAsia="ru-RU"/>
        </w:rPr>
      </w:pPr>
      <w:r w:rsidRPr="00E66DC9">
        <w:rPr>
          <w:rFonts w:ascii="Times New Roman" w:eastAsia="Times New Roman" w:hAnsi="Times New Roman" w:cs="Times New Roman"/>
          <w:sz w:val="28"/>
          <w:szCs w:val="28"/>
          <w:lang w:eastAsia="ar-SA"/>
        </w:rPr>
        <w:t>Лот № 1 –</w:t>
      </w:r>
      <w:r w:rsidRPr="003D509F">
        <w:rPr>
          <w:rFonts w:ascii="Times New Roman" w:eastAsia="Times New Roman" w:hAnsi="Times New Roman" w:cs="Times New Roman"/>
          <w:sz w:val="24"/>
          <w:szCs w:val="24"/>
          <w:lang w:eastAsia="ru-RU"/>
        </w:rPr>
        <w:t xml:space="preserve"> </w:t>
      </w:r>
      <w:r w:rsidRPr="003D509F">
        <w:rPr>
          <w:rFonts w:ascii="Times New Roman" w:eastAsia="Times New Roman" w:hAnsi="Times New Roman" w:cs="Times New Roman"/>
          <w:sz w:val="28"/>
          <w:szCs w:val="28"/>
          <w:lang w:eastAsia="ru-RU"/>
        </w:rPr>
        <w:t>имущественный комплекс объектов теплоснабжения МО Комсомольское сельское поселение (котельная  2002 года постройки, по адресу: Томская обл, Первомайский айон,с.Комсомольск,ул.Первомайская,9Б площадью 29,3 кв. м с земельным участком  по адресу: Томская обл, Первомайский район, с. Комсомольск ,ул. Первомайская 9 Б площадью 2087 кв.м; внешние сети теплотрассы 1975 года постройки по адресу: Томская обл, Первомайский район, с. Комсомольск ,ул. Комсомольская, протяженностью: 868 п.м кв.м</w:t>
      </w:r>
      <w:r>
        <w:rPr>
          <w:rFonts w:ascii="Times New Roman" w:eastAsia="Times New Roman" w:hAnsi="Times New Roman" w:cs="Times New Roman"/>
          <w:sz w:val="28"/>
          <w:szCs w:val="28"/>
          <w:lang w:eastAsia="ru-RU"/>
        </w:rPr>
        <w:t>.</w:t>
      </w:r>
    </w:p>
    <w:p w:rsidR="00CA112F" w:rsidRPr="003D509F" w:rsidRDefault="00CA112F" w:rsidP="00CA112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Лот№2 </w:t>
      </w:r>
      <w:r w:rsidRPr="003D509F">
        <w:rPr>
          <w:rFonts w:ascii="Times New Roman" w:eastAsia="Times New Roman" w:hAnsi="Times New Roman" w:cs="Times New Roman"/>
          <w:sz w:val="24"/>
          <w:szCs w:val="24"/>
          <w:lang w:eastAsia="ru-RU"/>
        </w:rPr>
        <w:t>-</w:t>
      </w:r>
      <w:r w:rsidRPr="003D509F">
        <w:rPr>
          <w:rFonts w:ascii="Times New Roman" w:eastAsia="Times New Roman" w:hAnsi="Times New Roman" w:cs="Times New Roman"/>
          <w:sz w:val="28"/>
          <w:szCs w:val="28"/>
          <w:lang w:eastAsia="ru-RU"/>
        </w:rPr>
        <w:t>имущественный комплекс объектов водоснабжения МО Комсомольское сельское поселение(скважина по адресу: Томская обл, Первомайский район,с.Комсомольск,ул.Железнодорожная,44.Б площадью 5,1 кв.м, глубиной  90м с земельным участок по адресу: Томская обл, Первомайский район,с.Комсомольск,ул.Железнодорожная,44.Б площадью 42,25 кв.м; скважина по адресу: Томская обл, Первомайский район, с. Комсомольск, ул. Гагарина,48 площадью 16,5 кв.м ,глубиной 90 м с земельным участком по адресу Томская обл, Первомайский район с.Комсомольск,ул.Гагарина,48; водонапорная башня по адресу: Томская обл, Первомайский район, с. Комсомольск,ул.Железнодорожная,44а лощадью 5,3кв.м,высота 21 м с земельным участком  по адресу: Томская обл, Первомайский район,с.Комсомольск,ул.Железнодорожная,44а площадью 813,66 кв.м;сети водопровода по адресу: Томская обл, Первомайский район ,с. Комсомольск, ул. Комсомольская, Лесная, Октябрьская, Гагарина, Рабочая, Железнодорожная ,Первомайская ,Пионерская протяженностью 11051 куб.м; сети водопровода по адресу: Томская обл, Первомайский район ,ст. Балагачево ,ул. Вокзальная протяженностью 1002,5 кв.м</w:t>
      </w:r>
    </w:p>
    <w:p w:rsidR="00CA112F" w:rsidRPr="00E66DC9" w:rsidRDefault="00CA112F" w:rsidP="00CA112F">
      <w:pPr>
        <w:spacing w:after="0" w:line="240" w:lineRule="auto"/>
        <w:rPr>
          <w:rFonts w:ascii="Times New Roman" w:eastAsia="Times New Roman" w:hAnsi="Times New Roman" w:cs="Times New Roman"/>
          <w:sz w:val="24"/>
          <w:szCs w:val="24"/>
          <w:lang w:eastAsia="ar-SA"/>
        </w:rPr>
        <w:sectPr w:rsidR="00CA112F" w:rsidRPr="00E66DC9">
          <w:pgSz w:w="11906" w:h="16838"/>
          <w:pgMar w:top="567" w:right="851" w:bottom="567" w:left="1701" w:header="709" w:footer="709" w:gutter="0"/>
          <w:cols w:space="720"/>
        </w:sectPr>
      </w:pPr>
    </w:p>
    <w:p w:rsidR="00CA112F" w:rsidRPr="00E66DC9" w:rsidRDefault="00CA112F" w:rsidP="00CA112F">
      <w:pPr>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lang w:eastAsia="ru-RU"/>
        </w:rPr>
      </w:pPr>
      <w:r w:rsidRPr="00E66DC9">
        <w:rPr>
          <w:rFonts w:ascii="Times New Roman" w:hAnsi="Times New Roman" w:cs="Times New Roman"/>
          <w:caps/>
          <w:sz w:val="24"/>
          <w:szCs w:val="24"/>
        </w:rPr>
        <w:lastRenderedPageBreak/>
        <w:t>Общие положения</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Настоящая документация об аукционе разработана в соответствии со статьей 17.1 Федерального закона “О защите конкуренции” от 26.07.2006 №</w:t>
      </w:r>
      <w:r w:rsidRPr="00E66DC9">
        <w:rPr>
          <w:rFonts w:ascii="Times New Roman" w:hAnsi="Times New Roman" w:cs="Times New Roman"/>
          <w:sz w:val="24"/>
          <w:lang w:val="en-US"/>
        </w:rPr>
        <w:t> </w:t>
      </w:r>
      <w:r w:rsidRPr="00E66DC9">
        <w:rPr>
          <w:rFonts w:ascii="Times New Roman" w:hAnsi="Times New Roman" w:cs="Times New Roman"/>
          <w:sz w:val="24"/>
        </w:rPr>
        <w:t>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 Правила).</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Согласие собственника имущества на предоставление соответствующих прав по договору, право на заключение которого является предметом торгов, и согласие собственника имущества на предоставление лицом, с которым заключается договор, соответствующих прав третьим лицам, подтверждается Распоряжением Администрации Первомайского района от 05.04.2016 № 148-р “О передаче в аренду муниципального имущества” (Приложение № 1 к документации об аукционе).</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(Приложение №</w:t>
      </w:r>
      <w:r w:rsidRPr="00E66DC9">
        <w:rPr>
          <w:rFonts w:ascii="Times New Roman" w:hAnsi="Times New Roman" w:cs="Times New Roman"/>
          <w:sz w:val="24"/>
          <w:lang w:val="en-US"/>
        </w:rPr>
        <w:t> </w:t>
      </w:r>
      <w:r w:rsidRPr="00E66DC9">
        <w:rPr>
          <w:rFonts w:ascii="Times New Roman" w:hAnsi="Times New Roman" w:cs="Times New Roman"/>
          <w:sz w:val="24"/>
        </w:rPr>
        <w:t>2 к документации об аукционе) (далее – Информационная карта).</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Наименование, место нахождения, почтовый адрес, адрес электронной почты и номер контактного телефона специализированной организации, привлекаемой организатором аукциона для осуществления  функций по организации и проведению аукциона, указаны в пункте 2 Информационной карты.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Место расположения, описание и технические характеристики муниципального имущества, права на которое передаются по договору аренды (далее – Договор), в том числе площадь помещения, здания, строения или сооружения указаны в пункте 3 Информационной карты.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Целевое назначение муниципального имущества, права на которое передаются по Договору указаны в пункте 4 Информационной карты.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Начальная (минимальная) цена договора в размере ежемесячного платежа за право владения или пользования имуществом, права на которое передаются по договору, указана в пункте 6 Информационной карты.</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Срок действия договора указан в пункте 7 Информационной карты.</w:t>
      </w:r>
    </w:p>
    <w:p w:rsidR="00CA112F" w:rsidRPr="00E66DC9" w:rsidRDefault="00CA112F" w:rsidP="00CA112F">
      <w:pPr>
        <w:widowControl w:val="0"/>
        <w:numPr>
          <w:ilvl w:val="1"/>
          <w:numId w:val="2"/>
        </w:numPr>
        <w:tabs>
          <w:tab w:val="clear" w:pos="639"/>
          <w:tab w:val="left" w:pos="1134"/>
        </w:tabs>
        <w:autoSpaceDE w:val="0"/>
        <w:autoSpaceDN w:val="0"/>
        <w:adjustRightInd w:val="0"/>
        <w:spacing w:after="0" w:line="240" w:lineRule="auto"/>
        <w:ind w:left="0" w:firstLine="567"/>
        <w:jc w:val="both"/>
        <w:outlineLvl w:val="1"/>
        <w:rPr>
          <w:rFonts w:ascii="Times New Roman" w:hAnsi="Times New Roman" w:cs="Times New Roman"/>
          <w:sz w:val="24"/>
        </w:rPr>
      </w:pPr>
      <w:r w:rsidRPr="00E66DC9">
        <w:rPr>
          <w:rFonts w:ascii="Times New Roman" w:hAnsi="Times New Roman" w:cs="Times New Roman"/>
          <w:sz w:val="24"/>
        </w:rPr>
        <w:t>Срок, в течение которого победитель аукциона должен подписать проект договора, указан в пункте 24 Информационной карты.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567"/>
        <w:jc w:val="both"/>
        <w:outlineLvl w:val="1"/>
        <w:rPr>
          <w:rFonts w:ascii="Times New Roman" w:hAnsi="Times New Roman" w:cs="Times New Roman"/>
          <w:sz w:val="24"/>
        </w:rPr>
      </w:pPr>
      <w:r w:rsidRPr="00E66DC9">
        <w:rPr>
          <w:rFonts w:ascii="Times New Roman" w:hAnsi="Times New Roman" w:cs="Times New Roman"/>
          <w:sz w:val="24"/>
        </w:rPr>
        <w:t>Срок, в течение которого организатор аукциона вправе отказаться от проведения аукциона, указан в пункте 25 Информационной карты.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CA112F" w:rsidRPr="00E66DC9" w:rsidRDefault="00CA112F" w:rsidP="00CA112F">
      <w:pPr>
        <w:widowControl w:val="0"/>
        <w:numPr>
          <w:ilvl w:val="1"/>
          <w:numId w:val="2"/>
        </w:numPr>
        <w:tabs>
          <w:tab w:val="clear" w:pos="639"/>
          <w:tab w:val="num" w:pos="284"/>
          <w:tab w:val="left" w:pos="1134"/>
        </w:tabs>
        <w:autoSpaceDE w:val="0"/>
        <w:autoSpaceDN w:val="0"/>
        <w:adjustRightInd w:val="0"/>
        <w:spacing w:after="0" w:line="240" w:lineRule="auto"/>
        <w:ind w:left="0" w:firstLine="567"/>
        <w:jc w:val="both"/>
        <w:outlineLvl w:val="1"/>
        <w:rPr>
          <w:rFonts w:ascii="Times New Roman" w:hAnsi="Times New Roman" w:cs="Times New Roman"/>
          <w:sz w:val="24"/>
        </w:rPr>
      </w:pPr>
      <w:r w:rsidRPr="00E66DC9">
        <w:rPr>
          <w:rFonts w:ascii="Times New Roman" w:hAnsi="Times New Roman" w:cs="Times New Roman"/>
          <w:sz w:val="24"/>
        </w:rPr>
        <w:t>Место, дата и время начала рассмотрения заявок на участие в аукционе указаны в пункте 8 Информационной карты.</w:t>
      </w:r>
    </w:p>
    <w:p w:rsidR="00CA112F" w:rsidRPr="00E66DC9" w:rsidRDefault="00CA112F" w:rsidP="00CA112F">
      <w:pPr>
        <w:widowControl w:val="0"/>
        <w:numPr>
          <w:ilvl w:val="1"/>
          <w:numId w:val="2"/>
        </w:numPr>
        <w:tabs>
          <w:tab w:val="clear" w:pos="639"/>
          <w:tab w:val="num" w:pos="142"/>
          <w:tab w:val="left" w:pos="1134"/>
        </w:tabs>
        <w:autoSpaceDE w:val="0"/>
        <w:autoSpaceDN w:val="0"/>
        <w:adjustRightInd w:val="0"/>
        <w:spacing w:after="0" w:line="240" w:lineRule="auto"/>
        <w:ind w:left="0" w:firstLine="567"/>
        <w:jc w:val="both"/>
        <w:outlineLvl w:val="1"/>
        <w:rPr>
          <w:rFonts w:ascii="Times New Roman" w:hAnsi="Times New Roman" w:cs="Times New Roman"/>
          <w:sz w:val="24"/>
        </w:rPr>
      </w:pPr>
      <w:r w:rsidRPr="00E66DC9">
        <w:rPr>
          <w:rFonts w:ascii="Times New Roman" w:hAnsi="Times New Roman" w:cs="Times New Roman"/>
          <w:sz w:val="24"/>
        </w:rPr>
        <w:t>Место, дата и время проведения аукциона указаны в пункте 9 Информационной карты.</w:t>
      </w:r>
    </w:p>
    <w:p w:rsidR="00CA112F" w:rsidRPr="00E66DC9" w:rsidRDefault="00CA112F" w:rsidP="00CA112F">
      <w:pPr>
        <w:widowControl w:val="0"/>
        <w:numPr>
          <w:ilvl w:val="1"/>
          <w:numId w:val="2"/>
        </w:numPr>
        <w:tabs>
          <w:tab w:val="clear" w:pos="639"/>
          <w:tab w:val="num" w:pos="284"/>
          <w:tab w:val="left" w:pos="1134"/>
        </w:tabs>
        <w:autoSpaceDE w:val="0"/>
        <w:autoSpaceDN w:val="0"/>
        <w:adjustRightInd w:val="0"/>
        <w:spacing w:after="0" w:line="240" w:lineRule="auto"/>
        <w:ind w:left="0" w:firstLine="567"/>
        <w:jc w:val="both"/>
        <w:outlineLvl w:val="1"/>
        <w:rPr>
          <w:rFonts w:ascii="Times New Roman" w:hAnsi="Times New Roman" w:cs="Times New Roman"/>
          <w:sz w:val="24"/>
        </w:rPr>
      </w:pPr>
      <w:r w:rsidRPr="00E66DC9">
        <w:rPr>
          <w:rFonts w:ascii="Times New Roman" w:hAnsi="Times New Roman" w:cs="Times New Roman"/>
          <w:sz w:val="24"/>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sidRPr="00E66DC9">
        <w:rPr>
          <w:rFonts w:ascii="Times New Roman" w:hAnsi="Times New Roman" w:cs="Times New Roman"/>
          <w:sz w:val="24"/>
        </w:rPr>
        <w:lastRenderedPageBreak/>
        <w:t>является акцептом такой оферты.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206"/>
        <w:jc w:val="both"/>
        <w:outlineLvl w:val="1"/>
        <w:rPr>
          <w:rFonts w:ascii="Times New Roman" w:hAnsi="Times New Roman" w:cs="Times New Roman"/>
          <w:sz w:val="24"/>
        </w:rPr>
      </w:pPr>
      <w:r w:rsidRPr="00E66DC9">
        <w:rPr>
          <w:rFonts w:ascii="Times New Roman" w:hAnsi="Times New Roman" w:cs="Times New Roman"/>
          <w:sz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При проведении аукциона организатор торгов, специализированная организация обеспечивают размещение документации об аукционе на официальном сайте торгов (в срок не менее чем за двадцать дней до дня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Электронный адрес сайта в сети “Интернет”, на котором размещена документация об аукционе указан в пункте</w:t>
      </w:r>
      <w:r w:rsidRPr="00E66DC9">
        <w:rPr>
          <w:rFonts w:ascii="Times New Roman" w:hAnsi="Times New Roman" w:cs="Times New Roman"/>
          <w:sz w:val="24"/>
          <w:lang w:val="en-US"/>
        </w:rPr>
        <w:t> </w:t>
      </w:r>
      <w:r w:rsidRPr="00E66DC9">
        <w:rPr>
          <w:rFonts w:ascii="Times New Roman" w:hAnsi="Times New Roman" w:cs="Times New Roman"/>
          <w:sz w:val="24"/>
        </w:rPr>
        <w:t>10 Информационной карты.</w:t>
      </w:r>
    </w:p>
    <w:p w:rsidR="00CA112F" w:rsidRPr="00E66DC9" w:rsidRDefault="00CA112F" w:rsidP="00CA112F">
      <w:pPr>
        <w:widowControl w:val="0"/>
        <w:numPr>
          <w:ilvl w:val="1"/>
          <w:numId w:val="2"/>
        </w:numPr>
        <w:tabs>
          <w:tab w:val="clear" w:pos="639"/>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Предоставление документации об аукционе, в том числе в форме электронного документа, осуществляется без взимания платы.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Место предоставления документации об аукционе указано в пункте 13 Информационной карты.</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Предоставление документации об аукционе до размещения на официальном сайте торгов извещения о проведении аукциона не допускается.</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rPr>
      </w:pPr>
      <w:r w:rsidRPr="00E66DC9">
        <w:rPr>
          <w:rFonts w:ascii="Times New Roman" w:hAnsi="Times New Roman" w:cs="Times New Roman"/>
          <w:sz w:val="24"/>
        </w:rPr>
        <w:t>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Требования к содержанию, составу и форме заявки на участие в аукционе</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Форма заявки, в том числе подаваемая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1348"/>
        <w:jc w:val="both"/>
        <w:outlineLvl w:val="1"/>
        <w:rPr>
          <w:rFonts w:ascii="Times New Roman" w:hAnsi="Times New Roman" w:cs="Times New Roman"/>
          <w:sz w:val="24"/>
        </w:rPr>
      </w:pPr>
      <w:r w:rsidRPr="00E66DC9">
        <w:rPr>
          <w:rFonts w:ascii="Times New Roman" w:hAnsi="Times New Roman" w:cs="Times New Roman"/>
          <w:sz w:val="24"/>
        </w:rPr>
        <w:t>Заявка, в том числе подаваемая в форме электронного документа, на участие в аукционе должна содержать:</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1) сведения и документы о заявителе, подавшем такую заявку:</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w:t>
      </w:r>
      <w:r w:rsidRPr="00E66DC9">
        <w:rPr>
          <w:rFonts w:ascii="Times New Roman" w:eastAsia="Times New Roman" w:hAnsi="Times New Roman" w:cs="Times New Roman"/>
          <w:sz w:val="24"/>
          <w:szCs w:val="24"/>
          <w:lang w:eastAsia="ru-RU"/>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Инструкция по заполнению заявки на участие в аукционе</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lang w:eastAsia="ar-SA"/>
        </w:rPr>
      </w:pPr>
      <w:r w:rsidRPr="00E66DC9">
        <w:rPr>
          <w:rFonts w:ascii="Times New Roman" w:hAnsi="Times New Roman" w:cs="Times New Roman"/>
          <w:sz w:val="24"/>
          <w:lang w:eastAsia="ar-SA"/>
        </w:rPr>
        <w:t>Заявка на участие в аукционе оформляется на русском языке, разборчивыми печатными буквами.</w:t>
      </w:r>
    </w:p>
    <w:p w:rsidR="00CA112F" w:rsidRPr="00E66DC9" w:rsidRDefault="00CA112F" w:rsidP="00CA112F">
      <w:pPr>
        <w:widowControl w:val="0"/>
        <w:numPr>
          <w:ilvl w:val="1"/>
          <w:numId w:val="2"/>
        </w:numPr>
        <w:tabs>
          <w:tab w:val="clear" w:pos="639"/>
          <w:tab w:val="num" w:pos="0"/>
          <w:tab w:val="left" w:pos="1134"/>
        </w:tabs>
        <w:autoSpaceDE w:val="0"/>
        <w:autoSpaceDN w:val="0"/>
        <w:adjustRightInd w:val="0"/>
        <w:spacing w:after="0" w:line="240" w:lineRule="auto"/>
        <w:ind w:left="0" w:firstLine="709"/>
        <w:jc w:val="both"/>
        <w:outlineLvl w:val="1"/>
        <w:rPr>
          <w:rFonts w:ascii="Times New Roman" w:hAnsi="Times New Roman" w:cs="Times New Roman"/>
          <w:sz w:val="24"/>
          <w:lang w:eastAsia="ar-SA"/>
        </w:rPr>
      </w:pPr>
      <w:r w:rsidRPr="00E66DC9">
        <w:rPr>
          <w:rFonts w:ascii="Times New Roman" w:hAnsi="Times New Roman" w:cs="Times New Roman"/>
          <w:sz w:val="24"/>
          <w:lang w:eastAsia="ar-SA"/>
        </w:rPr>
        <w:t>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eastAsia="ar-SA"/>
        </w:rPr>
      </w:pPr>
      <w:r w:rsidRPr="00E66DC9">
        <w:rPr>
          <w:rFonts w:ascii="Times New Roman" w:hAnsi="Times New Roman" w:cs="Times New Roman"/>
          <w:sz w:val="24"/>
          <w:lang w:eastAsia="ar-SA"/>
        </w:rPr>
        <w:t>Сведения и документы, содержащиеся в заявке, не должны допускать двусмысленного толкования.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lang w:eastAsia="ar-SA"/>
        </w:rPr>
      </w:pPr>
      <w:r w:rsidRPr="00E66DC9">
        <w:rPr>
          <w:rFonts w:ascii="Times New Roman" w:hAnsi="Times New Roman" w:cs="Times New Roman"/>
          <w:sz w:val="24"/>
          <w:lang w:eastAsia="ar-SA"/>
        </w:rPr>
        <w:t xml:space="preserve">Все документы, входящие в состав заявки, должны быть оформлены с </w:t>
      </w:r>
      <w:r w:rsidRPr="00E66DC9">
        <w:rPr>
          <w:rFonts w:ascii="Times New Roman" w:hAnsi="Times New Roman" w:cs="Times New Roman"/>
          <w:sz w:val="24"/>
          <w:lang w:eastAsia="ar-SA"/>
        </w:rPr>
        <w:lastRenderedPageBreak/>
        <w:t xml:space="preserve">учётом следующих требований: </w:t>
      </w:r>
    </w:p>
    <w:p w:rsidR="00CA112F" w:rsidRPr="00E66DC9" w:rsidRDefault="00CA112F" w:rsidP="00CA112F">
      <w:pPr>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CA112F" w:rsidRPr="00E66DC9" w:rsidRDefault="00CA112F" w:rsidP="00CA112F">
      <w:pPr>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копии документов должны быть заверены нотариально в случае, если указание на это содержится в документации об аукционе;</w:t>
      </w:r>
    </w:p>
    <w:p w:rsidR="00CA112F" w:rsidRPr="00E66DC9" w:rsidRDefault="00CA112F" w:rsidP="00CA112F">
      <w:pPr>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 документах не допускается применение факсимильных подписей, а так же наличие подчисток и исправлений;</w:t>
      </w:r>
    </w:p>
    <w:p w:rsidR="00CA112F" w:rsidRPr="00E66DC9" w:rsidRDefault="00CA112F" w:rsidP="00CA112F">
      <w:pPr>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все страницы документов должны быть четкими и читаемыми (в том числе и представленные копии документов, включая надписи на оттисках печатей и штампов);</w:t>
      </w:r>
    </w:p>
    <w:p w:rsidR="00CA112F" w:rsidRPr="00E66DC9" w:rsidRDefault="00CA112F" w:rsidP="00CA112F">
      <w:pPr>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Документы, представленные заявителем в составе заявки, возврату не подлежат.</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Форма, сроки и порядок оплаты по договору</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 xml:space="preserve">Оплата по договору осуществляется в безналичной форме в порядке и сроки, указанные в пункте 15 Информационной карте. </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Порядок, место, дата начала, дата и время окончания срока подачи заявок на участие в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Заявка на участие в аукционе, в том числе подаваемая в форме электронного документа, подается по форме, указанной в Приложении № 3 к настоящей документации об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Место, дата начала, дата и время окончания срока подачи заявок на участие в аукционе указаны в пунктах 16, 17, 18 Информационной карты.</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Дата и время окончания срока подачи заявок на участие в аукционе: в указанный в извещении о проведении аукциона день рассмотрения заявок на участие в аукционе, установленный не менее чем через двадцать дней со дня размещения извещения о проведении аукциона, непосредственно перед началом рассмотрения заявок.</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Заявитель вправе подать только одну заявку в отношении предмета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lastRenderedPageBreak/>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Требования к участникам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Участники аукциона должны соответствовать требованиям, установленным законодательством Российской Федерации к таким участникам.</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Заявитель не допускается аукционной комиссией к участию в аукционе в случаях:</w:t>
      </w:r>
    </w:p>
    <w:p w:rsidR="00CA112F" w:rsidRPr="00E66DC9" w:rsidRDefault="00CA112F" w:rsidP="00CA112F">
      <w:pPr>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CA112F" w:rsidRPr="00E66DC9" w:rsidRDefault="00CA112F" w:rsidP="00CA112F">
      <w:pPr>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несоответствия требованиям, указанным в пункте 7.2 настоящей аукционной документации;</w:t>
      </w:r>
    </w:p>
    <w:p w:rsidR="00CA112F" w:rsidRPr="00E66DC9" w:rsidRDefault="00CA112F" w:rsidP="00CA112F">
      <w:pPr>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невнесения задатка, если требование о внесении задатка указано в извещении о проведении аукциона;</w:t>
      </w:r>
    </w:p>
    <w:p w:rsidR="00CA112F" w:rsidRPr="00E66DC9" w:rsidRDefault="00CA112F" w:rsidP="00CA112F">
      <w:pPr>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A112F" w:rsidRPr="00E66DC9" w:rsidRDefault="00CA112F" w:rsidP="00CA112F">
      <w:pPr>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112F" w:rsidRPr="00E66DC9" w:rsidRDefault="00CA112F" w:rsidP="00CA112F">
      <w:pPr>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Отказ в допуске к участию в аукционе по иным основаниям, кроме случаев, указанных в пункте 7.3 настоящей аукционной документации, не допускается.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документации об аукционе,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Порядок и срок отзыва заявок на участие в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 xml:space="preserve">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Информационной карты. В случае если было установлено требование о внесении задатка, организатор аукциона возвращает задаток указанному заявителю в </w:t>
      </w:r>
      <w:r w:rsidRPr="00E66DC9">
        <w:rPr>
          <w:rFonts w:ascii="Times New Roman" w:hAnsi="Times New Roman" w:cs="Times New Roman"/>
          <w:sz w:val="24"/>
        </w:rPr>
        <w:lastRenderedPageBreak/>
        <w:t>течение пяти рабочих дней с даты поступления организатору аукциона уведомления об отзыве заявки на участие в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CA112F" w:rsidRPr="00E66DC9" w:rsidRDefault="00CA112F" w:rsidP="00CA112F">
      <w:pPr>
        <w:keepNext/>
        <w:keepLines/>
        <w:numPr>
          <w:ilvl w:val="0"/>
          <w:numId w:val="2"/>
        </w:numPr>
        <w:tabs>
          <w:tab w:val="left" w:pos="284"/>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Формы, порядок, даты начала и окончания предоставления участникам аукциона разъяснений положений документации об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709"/>
        <w:jc w:val="both"/>
        <w:outlineLvl w:val="1"/>
        <w:rPr>
          <w:rFonts w:ascii="Times New Roman" w:hAnsi="Times New Roman" w:cs="Times New Roman"/>
          <w:sz w:val="24"/>
        </w:rPr>
      </w:pPr>
      <w:r w:rsidRPr="00E66DC9">
        <w:rPr>
          <w:rFonts w:ascii="Times New Roman" w:hAnsi="Times New Roman" w:cs="Times New Roman"/>
          <w:sz w:val="24"/>
        </w:rPr>
        <w:t xml:space="preserve"> 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Порядок проведения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Аукцион проводится организатором аукциона в присутствии членов аукционной комиссии и участников аукциона (их представителей).</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Аукцион проводится путем повышения начальной (минимальной) цены договора, указанной в извещении о проведении аукциона, на “шаг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“Шаг аукциона” указан в пункте</w:t>
      </w:r>
      <w:r w:rsidRPr="00E66DC9">
        <w:rPr>
          <w:rFonts w:ascii="Times New Roman" w:hAnsi="Times New Roman" w:cs="Times New Roman"/>
          <w:sz w:val="24"/>
          <w:lang w:val="en-US"/>
        </w:rPr>
        <w:t> </w:t>
      </w:r>
      <w:r w:rsidRPr="00E66DC9">
        <w:rPr>
          <w:rFonts w:ascii="Times New Roman" w:hAnsi="Times New Roman" w:cs="Times New Roman"/>
          <w:sz w:val="24"/>
        </w:rPr>
        <w:t>20 Информационной карты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 xml:space="preserve">“Шаг аукциона” установлен в размере </w:t>
      </w:r>
      <w:r>
        <w:rPr>
          <w:rFonts w:ascii="Times New Roman" w:hAnsi="Times New Roman" w:cs="Times New Roman"/>
          <w:sz w:val="24"/>
        </w:rPr>
        <w:t>одного</w:t>
      </w:r>
      <w:r w:rsidRPr="00E66DC9">
        <w:rPr>
          <w:rFonts w:ascii="Times New Roman" w:hAnsi="Times New Roman" w:cs="Times New Roman"/>
          <w:sz w:val="24"/>
        </w:rPr>
        <w:t xml:space="preserve"> процент</w:t>
      </w:r>
      <w:r>
        <w:rPr>
          <w:rFonts w:ascii="Times New Roman" w:hAnsi="Times New Roman" w:cs="Times New Roman"/>
          <w:sz w:val="24"/>
        </w:rPr>
        <w:t>а</w:t>
      </w:r>
      <w:r w:rsidRPr="00E66DC9">
        <w:rPr>
          <w:rFonts w:ascii="Times New Roman" w:hAnsi="Times New Roman" w:cs="Times New Roman"/>
          <w:sz w:val="24"/>
        </w:rPr>
        <w:t xml:space="preserve">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w:t>
      </w:r>
      <w:r>
        <w:rPr>
          <w:rFonts w:ascii="Times New Roman" w:hAnsi="Times New Roman" w:cs="Times New Roman"/>
          <w:sz w:val="24"/>
        </w:rPr>
        <w:t>1</w:t>
      </w:r>
      <w:r w:rsidRPr="00E66DC9">
        <w:rPr>
          <w:rFonts w:ascii="Times New Roman" w:hAnsi="Times New Roman" w:cs="Times New Roman"/>
          <w:sz w:val="24"/>
          <w:lang w:val="en-US"/>
        </w:rPr>
        <w:t> </w:t>
      </w:r>
      <w:r w:rsidRPr="00E66DC9">
        <w:rPr>
          <w:rFonts w:ascii="Times New Roman" w:hAnsi="Times New Roman" w:cs="Times New Roman"/>
          <w:sz w:val="24"/>
        </w:rPr>
        <w:t>% начальной (минимальной) цены договора, но не ниже 0,</w:t>
      </w:r>
      <w:r>
        <w:rPr>
          <w:rFonts w:ascii="Times New Roman" w:hAnsi="Times New Roman" w:cs="Times New Roman"/>
          <w:sz w:val="24"/>
        </w:rPr>
        <w:t>1</w:t>
      </w:r>
      <w:r w:rsidRPr="00E66DC9">
        <w:rPr>
          <w:rFonts w:ascii="Times New Roman" w:hAnsi="Times New Roman" w:cs="Times New Roman"/>
          <w:sz w:val="24"/>
          <w:lang w:val="en-US"/>
        </w:rPr>
        <w:t> </w:t>
      </w:r>
      <w:r w:rsidRPr="00E66DC9">
        <w:rPr>
          <w:rFonts w:ascii="Times New Roman" w:hAnsi="Times New Roman" w:cs="Times New Roman"/>
          <w:sz w:val="24"/>
        </w:rPr>
        <w:t>% начальной (минимальной) цены договора.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Аукцион проводится в следующем порядке:</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lastRenderedPageBreak/>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10.5 документации об аукционе, поднимает карточку в случае если он согласен заключить договор по объявленной цене;</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10.5 документации об аукционе, и “шаг аукциона”, в соответствии с которым повышается цена;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6) если действующий правообладатель воспользовался правом, предусмотренным подпунктом</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5 пункта</w:t>
      </w:r>
      <w:r w:rsidRPr="00E66DC9">
        <w:rPr>
          <w:rFonts w:ascii="Times New Roman" w:eastAsia="Times New Roman" w:hAnsi="Times New Roman" w:cs="Times New Roman"/>
          <w:sz w:val="24"/>
          <w:szCs w:val="24"/>
          <w:lang w:val="en-US" w:eastAsia="ru-RU"/>
        </w:rPr>
        <w:t> </w:t>
      </w:r>
      <w:r w:rsidRPr="00E66DC9">
        <w:rPr>
          <w:rFonts w:ascii="Times New Roman" w:eastAsia="Times New Roman" w:hAnsi="Times New Roman" w:cs="Times New Roman"/>
          <w:sz w:val="24"/>
          <w:szCs w:val="24"/>
          <w:lang w:eastAsia="ru-RU"/>
        </w:rPr>
        <w:t>10.7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w:t>
      </w:r>
      <w:r w:rsidRPr="00E66DC9">
        <w:rPr>
          <w:rFonts w:ascii="Times New Roman" w:hAnsi="Times New Roman" w:cs="Times New Roman"/>
          <w:sz w:val="24"/>
        </w:rPr>
        <w:lastRenderedPageBreak/>
        <w:t>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Любой участник аукциона вправе осуществлять аудио- и/или видеозапись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10.5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Требование о внесении задатка, размер задатка, срок и порядок внесения задатка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Требование о внесении задатка, а также размер задатка, срок и порядок внесения задатка указаны в пункте 21 Информационной карты.</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 функций по организации и проведению аукциона, указанный в пункте 22 Информационной карты.</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lastRenderedPageBreak/>
        <w:t>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Организатор аукциона обязан вернуть задаток заявителям, чьи заявки были получены после окончания установленного срока приема заявок на участие в аукционе, в течение пяти рабочих дней с даты подписания протокола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Организатор аукциона обязан вернуть задаток заявителю, который 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Обеспечение исполнения договора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Требование об обеспечении исполнения договора не установлено.</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Дата, время, график проведения осмотра имущества, права на которое передаются по договору</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eastAsia="Arial" w:hAnsi="Times New Roman" w:cs="Times New Roman"/>
          <w:sz w:val="24"/>
        </w:rPr>
      </w:pPr>
      <w:r w:rsidRPr="00E66DC9">
        <w:rPr>
          <w:rFonts w:ascii="Times New Roman" w:eastAsia="Arial" w:hAnsi="Times New Roman" w:cs="Times New Roman"/>
          <w:sz w:val="24"/>
        </w:rPr>
        <w:t>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CA112F" w:rsidRPr="00E66DC9" w:rsidRDefault="00CA112F" w:rsidP="00CA112F">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E66DC9">
        <w:rPr>
          <w:rFonts w:ascii="Times New Roman" w:eastAsia="Arial" w:hAnsi="Times New Roman" w:cs="Times New Roman"/>
          <w:sz w:val="24"/>
          <w:szCs w:val="24"/>
          <w:lang w:eastAsia="ar-SA"/>
        </w:rPr>
        <w:t xml:space="preserve">Для осмотра имущества заявителю необходимо уведомить организатора торгов или специализированную организацию, </w:t>
      </w:r>
      <w:r w:rsidRPr="00E66DC9">
        <w:rPr>
          <w:rFonts w:ascii="Times New Roman" w:eastAsia="Arial" w:hAnsi="Times New Roman" w:cs="Times New Roman"/>
          <w:sz w:val="24"/>
          <w:szCs w:val="24"/>
          <w:lang w:eastAsia="ru-RU"/>
        </w:rPr>
        <w:t>привлекаемую организатором аукциона для осуществления функций по организации и проведению аукциона</w:t>
      </w:r>
      <w:r w:rsidRPr="00E66DC9">
        <w:rPr>
          <w:rFonts w:ascii="Times New Roman" w:eastAsia="Arial" w:hAnsi="Times New Roman" w:cs="Times New Roman"/>
          <w:sz w:val="24"/>
          <w:szCs w:val="24"/>
          <w:lang w:eastAsia="ar-SA"/>
        </w:rPr>
        <w:t>.</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4"/>
        </w:rPr>
      </w:pPr>
      <w:r w:rsidRPr="00E66DC9">
        <w:rPr>
          <w:rFonts w:ascii="Times New Roman" w:hAnsi="Times New Roman" w:cs="Times New Roman"/>
          <w:sz w:val="24"/>
        </w:rPr>
        <w:t>Дата, время, график проведения осмотра имущества указаны в пункте 23 Информационной карты.</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hAnsi="Times New Roman" w:cs="Times New Roman"/>
          <w:caps/>
          <w:sz w:val="24"/>
          <w:szCs w:val="24"/>
        </w:rPr>
      </w:pPr>
      <w:r w:rsidRPr="00E66DC9">
        <w:rPr>
          <w:rFonts w:ascii="Times New Roman" w:hAnsi="Times New Roman" w:cs="Times New Roman"/>
          <w:caps/>
          <w:sz w:val="24"/>
          <w:szCs w:val="24"/>
        </w:rPr>
        <w:t>Заключение договора по результатам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К настоящей документации об аукционе прилагается проект договора аренды (Приложение № 4), который является неотъемлемой частью документации об аукционе.</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 xml:space="preserve">Договор заключается в срок, составляющий не менее десяти дней со дня размещения на официальном сайте торгов протокола аукциона либо протокола </w:t>
      </w:r>
      <w:r w:rsidRPr="00E66DC9">
        <w:rPr>
          <w:rFonts w:ascii="Times New Roman" w:hAnsi="Times New Roman" w:cs="Times New Roman"/>
          <w:sz w:val="24"/>
        </w:rPr>
        <w:lastRenderedPageBreak/>
        <w:t>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настоящей аукционной документацией.</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14.4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14.4 документации об аукционе. Организатор аукциона в течение трех рабочих дней с даты подписания протокола об отказе от заключения договора </w:t>
      </w:r>
      <w:r w:rsidRPr="00E66DC9">
        <w:rPr>
          <w:rFonts w:ascii="Times New Roman" w:hAnsi="Times New Roman" w:cs="Times New Roman"/>
          <w:sz w:val="24"/>
        </w:rPr>
        <w:lastRenderedPageBreak/>
        <w:t>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w:t>
      </w:r>
      <w:r w:rsidRPr="00E66DC9">
        <w:rPr>
          <w:rFonts w:ascii="Times New Roman" w:hAnsi="Times New Roman" w:cs="Times New Roman"/>
          <w:sz w:val="24"/>
          <w:lang w:val="en-US"/>
        </w:rPr>
        <w:t> </w:t>
      </w:r>
      <w:r w:rsidRPr="00E66DC9">
        <w:rPr>
          <w:rFonts w:ascii="Times New Roman" w:hAnsi="Times New Roman" w:cs="Times New Roman"/>
          <w:sz w:val="24"/>
        </w:rPr>
        <w:t>1 пункта</w:t>
      </w:r>
      <w:r w:rsidRPr="00E66DC9">
        <w:rPr>
          <w:rFonts w:ascii="Times New Roman" w:hAnsi="Times New Roman" w:cs="Times New Roman"/>
          <w:sz w:val="24"/>
          <w:lang w:val="en-US"/>
        </w:rPr>
        <w:t> </w:t>
      </w:r>
      <w:r w:rsidRPr="00E66DC9">
        <w:rPr>
          <w:rFonts w:ascii="Times New Roman" w:hAnsi="Times New Roman" w:cs="Times New Roman"/>
          <w:sz w:val="24"/>
        </w:rPr>
        <w:t xml:space="preserve">3.2 документации об аукционе,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w:t>
      </w:r>
      <w:r w:rsidRPr="00E66DC9">
        <w:rPr>
          <w:rFonts w:ascii="Times New Roman" w:hAnsi="Times New Roman" w:cs="Times New Roman"/>
          <w:sz w:val="24"/>
        </w:rPr>
        <w:lastRenderedPageBreak/>
        <w:t>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426"/>
        <w:jc w:val="both"/>
        <w:outlineLvl w:val="8"/>
        <w:rPr>
          <w:rFonts w:ascii="Times New Roman" w:hAnsi="Times New Roman" w:cs="Times New Roman"/>
          <w:sz w:val="24"/>
        </w:rPr>
      </w:pPr>
      <w:r w:rsidRPr="00E66DC9">
        <w:rPr>
          <w:rFonts w:ascii="Times New Roman" w:hAnsi="Times New Roman" w:cs="Times New Roman"/>
          <w:sz w:val="24"/>
        </w:rPr>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eastAsia="Arial" w:hAnsi="Times New Roman" w:cs="Times New Roman"/>
          <w:caps/>
          <w:sz w:val="24"/>
          <w:szCs w:val="24"/>
          <w:lang w:eastAsia="ar-SA"/>
        </w:rPr>
      </w:pPr>
      <w:r w:rsidRPr="00E66DC9">
        <w:rPr>
          <w:rFonts w:ascii="Times New Roman" w:eastAsia="Arial" w:hAnsi="Times New Roman" w:cs="Times New Roman"/>
          <w:caps/>
          <w:sz w:val="24"/>
          <w:szCs w:val="24"/>
          <w:lang w:eastAsia="ar-SA"/>
        </w:rPr>
        <w:t>Извещение о проведении аукциона на право заключения договора аренды имущества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К настоящей документации об аукционе прилагается </w:t>
      </w:r>
      <w:r w:rsidRPr="00E66DC9">
        <w:rPr>
          <w:rFonts w:ascii="Times New Roman" w:eastAsia="Times New Roman" w:hAnsi="Times New Roman" w:cs="Times New Roman"/>
          <w:bCs/>
          <w:sz w:val="24"/>
          <w:szCs w:val="24"/>
          <w:lang w:eastAsia="ru-RU"/>
        </w:rPr>
        <w:t xml:space="preserve">извещение о проведении аукциона на право заключения договора аренды </w:t>
      </w:r>
      <w:r w:rsidRPr="00E66DC9">
        <w:rPr>
          <w:rFonts w:ascii="Times New Roman" w:eastAsia="Times New Roman" w:hAnsi="Times New Roman" w:cs="Times New Roman"/>
          <w:sz w:val="24"/>
          <w:szCs w:val="24"/>
          <w:lang w:eastAsia="ru-RU"/>
        </w:rPr>
        <w:t>(Приложение № 5), которое является неотъемлемой частью документации об аукционе.</w:t>
      </w:r>
    </w:p>
    <w:p w:rsidR="00CA112F" w:rsidRPr="00E66DC9" w:rsidRDefault="00CA112F" w:rsidP="00CA112F">
      <w:pPr>
        <w:keepNext/>
        <w:keepLines/>
        <w:numPr>
          <w:ilvl w:val="0"/>
          <w:numId w:val="2"/>
        </w:numPr>
        <w:tabs>
          <w:tab w:val="left" w:pos="426"/>
        </w:tabs>
        <w:autoSpaceDE w:val="0"/>
        <w:autoSpaceDN w:val="0"/>
        <w:adjustRightInd w:val="0"/>
        <w:spacing w:before="240" w:after="240" w:line="240" w:lineRule="auto"/>
        <w:jc w:val="center"/>
        <w:outlineLvl w:val="0"/>
        <w:rPr>
          <w:rFonts w:ascii="Times New Roman" w:eastAsia="Arial" w:hAnsi="Times New Roman" w:cs="Times New Roman"/>
          <w:caps/>
          <w:sz w:val="24"/>
          <w:szCs w:val="24"/>
          <w:lang w:eastAsia="ar-SA"/>
        </w:rPr>
      </w:pPr>
      <w:r w:rsidRPr="00E66DC9">
        <w:rPr>
          <w:rFonts w:ascii="Times New Roman" w:eastAsia="Arial" w:hAnsi="Times New Roman" w:cs="Times New Roman"/>
          <w:caps/>
          <w:sz w:val="24"/>
          <w:szCs w:val="24"/>
          <w:lang w:eastAsia="ar-SA"/>
        </w:rPr>
        <w:t>Последствия признания аукциона несостоявшимся</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eastAsia="Times New Roman" w:hAnsi="Times New Roman" w:cs="Times New Roman"/>
          <w:sz w:val="24"/>
        </w:rPr>
      </w:pPr>
      <w:bookmarkStart w:id="0" w:name="Par0"/>
      <w:bookmarkEnd w:id="0"/>
      <w:r w:rsidRPr="00E66DC9">
        <w:rPr>
          <w:rFonts w:ascii="Times New Roman" w:hAnsi="Times New Roman" w:cs="Times New Roman"/>
          <w:sz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CA112F" w:rsidRPr="00E66DC9" w:rsidRDefault="00CA112F" w:rsidP="00CA112F">
      <w:pPr>
        <w:widowControl w:val="0"/>
        <w:numPr>
          <w:ilvl w:val="1"/>
          <w:numId w:val="2"/>
        </w:numPr>
        <w:tabs>
          <w:tab w:val="left" w:pos="1134"/>
        </w:tabs>
        <w:autoSpaceDE w:val="0"/>
        <w:autoSpaceDN w:val="0"/>
        <w:adjustRightInd w:val="0"/>
        <w:spacing w:after="0" w:line="240" w:lineRule="auto"/>
        <w:ind w:firstLine="567"/>
        <w:jc w:val="both"/>
        <w:outlineLvl w:val="1"/>
        <w:rPr>
          <w:rFonts w:ascii="Times New Roman" w:hAnsi="Times New Roman" w:cs="Times New Roman"/>
          <w:sz w:val="24"/>
        </w:rPr>
      </w:pPr>
      <w:r w:rsidRPr="00E66DC9">
        <w:rPr>
          <w:rFonts w:ascii="Times New Roman" w:hAnsi="Times New Roman" w:cs="Times New Roman"/>
          <w:sz w:val="24"/>
        </w:rPr>
        <w:t>В случае если аукцион признан несостоявшимся по основаниям, не указанным в пункте 16.1 документации об аукционе,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rsidR="00CA112F" w:rsidRPr="00E66DC9" w:rsidRDefault="00CA112F" w:rsidP="00CA112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br w:type="page"/>
      </w:r>
      <w:r w:rsidRPr="00E66DC9">
        <w:rPr>
          <w:rFonts w:ascii="Times New Roman" w:eastAsia="Times New Roman" w:hAnsi="Times New Roman" w:cs="Times New Roman"/>
          <w:sz w:val="24"/>
          <w:szCs w:val="24"/>
          <w:lang w:eastAsia="ru-RU"/>
        </w:rPr>
        <w:lastRenderedPageBreak/>
        <w:t xml:space="preserve"> </w:t>
      </w:r>
    </w:p>
    <w:p w:rsidR="00CA112F" w:rsidRPr="00E66DC9" w:rsidRDefault="00CA112F" w:rsidP="00CA112F">
      <w:pPr>
        <w:autoSpaceDE w:val="0"/>
        <w:autoSpaceDN w:val="0"/>
        <w:adjustRightInd w:val="0"/>
        <w:spacing w:after="0" w:line="240" w:lineRule="auto"/>
        <w:ind w:left="6372"/>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Приложение № 2</w:t>
      </w:r>
    </w:p>
    <w:p w:rsidR="00CA112F" w:rsidRPr="00E66DC9" w:rsidRDefault="00CA112F" w:rsidP="00CA11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CA112F" w:rsidRPr="00E66DC9" w:rsidRDefault="00CA112F" w:rsidP="00CA112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ИНФОРМАЦИОННАЯ КАРТА АУКЦИОНА</w:t>
      </w:r>
    </w:p>
    <w:tbl>
      <w:tblPr>
        <w:tblW w:w="10080" w:type="dxa"/>
        <w:tblInd w:w="-432" w:type="dxa"/>
        <w:tblLayout w:type="fixed"/>
        <w:tblLook w:val="04A0" w:firstRow="1" w:lastRow="0" w:firstColumn="1" w:lastColumn="0" w:noHBand="0" w:noVBand="1"/>
      </w:tblPr>
      <w:tblGrid>
        <w:gridCol w:w="682"/>
        <w:gridCol w:w="3060"/>
        <w:gridCol w:w="6338"/>
      </w:tblGrid>
      <w:tr w:rsidR="00CA112F" w:rsidRPr="00E66DC9" w:rsidTr="002538C9">
        <w:trPr>
          <w:trHeight w:val="340"/>
        </w:trPr>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Наименование сведений</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Содержание</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Организатор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ar-SA"/>
              </w:rPr>
              <w:t>Администрация МО Комсомольское сельское поселение</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6369</w:t>
            </w:r>
            <w:r>
              <w:rPr>
                <w:rFonts w:ascii="Times New Roman" w:eastAsia="Times New Roman" w:hAnsi="Times New Roman" w:cs="Times New Roman"/>
                <w:sz w:val="23"/>
                <w:szCs w:val="23"/>
                <w:lang w:eastAsia="ru-RU"/>
              </w:rPr>
              <w:t>42</w:t>
            </w:r>
            <w:r w:rsidRPr="00E66DC9">
              <w:rPr>
                <w:rFonts w:ascii="Times New Roman" w:eastAsia="Times New Roman" w:hAnsi="Times New Roman" w:cs="Times New Roman"/>
                <w:sz w:val="23"/>
                <w:szCs w:val="23"/>
                <w:lang w:eastAsia="ru-RU"/>
              </w:rPr>
              <w:t>, Томская область, Первомайский район, с</w:t>
            </w:r>
            <w:r>
              <w:rPr>
                <w:rFonts w:ascii="Times New Roman" w:eastAsia="Times New Roman" w:hAnsi="Times New Roman" w:cs="Times New Roman"/>
                <w:sz w:val="23"/>
                <w:szCs w:val="23"/>
                <w:lang w:eastAsia="ru-RU"/>
              </w:rPr>
              <w:t xml:space="preserve"> Комсомольск</w:t>
            </w:r>
            <w:r w:rsidRPr="00E66DC9">
              <w:rPr>
                <w:rFonts w:ascii="Times New Roman" w:eastAsia="Times New Roman" w:hAnsi="Times New Roman" w:cs="Times New Roman"/>
                <w:sz w:val="23"/>
                <w:szCs w:val="23"/>
                <w:lang w:eastAsia="ru-RU"/>
              </w:rPr>
              <w:t>, ул. </w:t>
            </w:r>
            <w:r>
              <w:rPr>
                <w:rFonts w:ascii="Times New Roman" w:eastAsia="Times New Roman" w:hAnsi="Times New Roman" w:cs="Times New Roman"/>
                <w:sz w:val="23"/>
                <w:szCs w:val="23"/>
                <w:lang w:eastAsia="ru-RU"/>
              </w:rPr>
              <w:t>Первомайская 9а</w:t>
            </w:r>
            <w:r>
              <w:rPr>
                <w:color w:val="000000"/>
                <w:sz w:val="27"/>
                <w:szCs w:val="27"/>
              </w:rPr>
              <w:t xml:space="preserve"> </w:t>
            </w:r>
            <w:r w:rsidRPr="00F80C28">
              <w:rPr>
                <w:rFonts w:ascii="Times New Roman" w:hAnsi="Times New Roman" w:cs="Times New Roman"/>
                <w:color w:val="000000"/>
                <w:sz w:val="24"/>
                <w:szCs w:val="24"/>
              </w:rPr>
              <w:t>komsp@tomsk.gov.ru</w:t>
            </w:r>
            <w:r w:rsidRPr="00F80C28">
              <w:rPr>
                <w:rFonts w:ascii="Times New Roman" w:eastAsia="Times New Roman" w:hAnsi="Times New Roman" w:cs="Times New Roman"/>
                <w:sz w:val="24"/>
                <w:szCs w:val="24"/>
                <w:lang w:eastAsia="ru-RU"/>
              </w:rPr>
              <w:t>,</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тел. 8(38245)</w:t>
            </w:r>
            <w:r>
              <w:rPr>
                <w:rFonts w:ascii="Times New Roman" w:eastAsia="Times New Roman" w:hAnsi="Times New Roman" w:cs="Times New Roman"/>
                <w:sz w:val="23"/>
                <w:szCs w:val="23"/>
                <w:lang w:eastAsia="ru-RU"/>
              </w:rPr>
              <w:t>42-4-21</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Отсутствует</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Default="00CA112F" w:rsidP="002538C9">
            <w:pP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u w:val="single"/>
                <w:lang w:eastAsia="ar-SA"/>
              </w:rPr>
              <w:t>Лот № 1</w:t>
            </w:r>
            <w:r w:rsidRPr="003D509F">
              <w:rPr>
                <w:rFonts w:ascii="Times New Roman" w:eastAsia="Times New Roman" w:hAnsi="Times New Roman" w:cs="Times New Roman"/>
                <w:sz w:val="26"/>
                <w:szCs w:val="26"/>
                <w:lang w:eastAsia="ru-RU"/>
              </w:rPr>
              <w:t xml:space="preserve">- </w:t>
            </w:r>
            <w:r w:rsidRPr="003D509F">
              <w:rPr>
                <w:rFonts w:ascii="Times New Roman" w:eastAsia="Mangal" w:hAnsi="Times New Roman" w:cs="font291"/>
                <w:kern w:val="1"/>
                <w:sz w:val="24"/>
                <w:szCs w:val="24"/>
                <w:lang w:eastAsia="hi-IN" w:bidi="hi-IN"/>
              </w:rPr>
              <w:t xml:space="preserve"> </w:t>
            </w:r>
            <w:r w:rsidRPr="003D509F">
              <w:rPr>
                <w:rFonts w:ascii="Times New Roman" w:eastAsia="Times New Roman" w:hAnsi="Times New Roman" w:cs="Times New Roman"/>
                <w:sz w:val="23"/>
                <w:szCs w:val="23"/>
                <w:lang w:eastAsia="ru-RU"/>
              </w:rPr>
              <w:t>имущественный комплекс объектов теплоснабжения МО Комсомольское сельское поселение (котельная  2002 года постройки, по адресу: Томская обл, Первомайский район,с.Комсомольск,ул.Первомайская,9Б площадью 29,3 кв. м с земельным участком  по адресу: Томская обл, Первомайский район, с. Комсомольск ,ул. Первомайская 9 Б площадью 2087 кв.м; внешние сети теплотрассы 1975 года постройки по адресу: Томская обл, Первомайский район, с. Комсомольск ,ул. Комсомольская, протяженностью: 868 п.м кв.м</w:t>
            </w:r>
          </w:p>
          <w:p w:rsidR="00CA112F" w:rsidRDefault="00CA112F" w:rsidP="002538C9">
            <w:pPr>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Техническое состояние удовлетворительное, не требует ремонта. </w:t>
            </w:r>
          </w:p>
          <w:p w:rsidR="00CA112F" w:rsidRDefault="00CA112F" w:rsidP="002538C9">
            <w:pPr>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ar-SA"/>
              </w:rPr>
              <w:t>Лот№ 2</w:t>
            </w:r>
            <w:r w:rsidRPr="003D509F">
              <w:rPr>
                <w:rFonts w:ascii="Times New Roman" w:eastAsia="Times New Roman" w:hAnsi="Times New Roman" w:cs="Times New Roman"/>
                <w:sz w:val="24"/>
                <w:szCs w:val="24"/>
                <w:lang w:eastAsia="ru-RU"/>
              </w:rPr>
              <w:t xml:space="preserve">-имущественный комплекс объектов водоснабжения МО Комсомольское сельское поселение(скважина по адресу: Томская обл, Первомайский район,с.Комсомольск,ул.Железнодорожная,44.Б площадью 5,1 кв.м, глубиной  90м с земельным участок по адресу: Томская обл, Первомайский район,с.Комсомольск,ул.Железнодорожная,44.Б площадью 42,25 кв.м; скважина по адресу: Томская обл, Первомайский район, с. Комсомольск, ул. Гагарина,48 площадью 16,5 кв.м ,глубиной 90 м с земельным участком по адресу Томская обл, Первомайский район с.Комсомольск,ул.Гагарина,48; водонапорная башня по адресу: Томская обл, Первомайский район, с. Комсомольск,ул.Железнодорожная,44а лощадью 5,3кв.м,высота 21 м с земельным участком  по адресу: Томская обл, Первомайский </w:t>
            </w:r>
            <w:r w:rsidRPr="003D509F">
              <w:rPr>
                <w:rFonts w:ascii="Times New Roman" w:eastAsia="Times New Roman" w:hAnsi="Times New Roman" w:cs="Times New Roman"/>
                <w:sz w:val="24"/>
                <w:szCs w:val="24"/>
                <w:lang w:eastAsia="ru-RU"/>
              </w:rPr>
              <w:lastRenderedPageBreak/>
              <w:t>район,с.Комсомольск,ул.Железнодорожная,44а площадью 813,66 кв.м;сети водопровода по адресу: Томская обл, Первомайский район ,с. Комсомольск, ул. Комсомольская, Лесная, Октябрьская, Гагарина, Рабочая, Железнодорожная ,Первомайская ,Пионерская протяженностью 11051 куб.м; сети водопровода по адресу: Томская обл, Первомайский район ,ст. Балагачево ,ул. Вокзальная протяженностью 1002,5 кв.м</w:t>
            </w:r>
          </w:p>
          <w:p w:rsidR="00CA112F" w:rsidRDefault="00CA112F" w:rsidP="002538C9">
            <w:pPr>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Техническое состояние удовлетворительное, не требует ремонта. </w:t>
            </w:r>
          </w:p>
          <w:p w:rsidR="00CA112F" w:rsidRPr="003D509F" w:rsidRDefault="00CA112F" w:rsidP="002538C9">
            <w:pPr>
              <w:rPr>
                <w:rFonts w:ascii="Times New Roman" w:eastAsia="Times New Roman" w:hAnsi="Times New Roman" w:cs="Times New Roman"/>
                <w:sz w:val="24"/>
                <w:szCs w:val="24"/>
                <w:lang w:eastAsia="ru-RU"/>
              </w:rPr>
            </w:pPr>
          </w:p>
          <w:p w:rsidR="00CA112F" w:rsidRPr="003D509F" w:rsidRDefault="00CA112F" w:rsidP="002538C9">
            <w:pPr>
              <w:spacing w:after="0" w:line="240" w:lineRule="auto"/>
              <w:rPr>
                <w:rFonts w:ascii="Times New Roman" w:eastAsia="Times New Roman" w:hAnsi="Times New Roman" w:cs="Times New Roman"/>
                <w:sz w:val="26"/>
                <w:szCs w:val="26"/>
                <w:lang w:eastAsia="ru-RU"/>
              </w:rPr>
            </w:pPr>
          </w:p>
          <w:p w:rsidR="00CA112F" w:rsidRPr="003D509F" w:rsidRDefault="00CA112F" w:rsidP="002538C9">
            <w:pPr>
              <w:rPr>
                <w:rFonts w:ascii="Times New Roman" w:eastAsia="Times New Roman" w:hAnsi="Times New Roman" w:cs="Times New Roman"/>
                <w:sz w:val="23"/>
                <w:szCs w:val="23"/>
                <w:u w:val="single"/>
                <w:lang w:eastAsia="ar-SA"/>
              </w:rPr>
            </w:pPr>
          </w:p>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 </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lastRenderedPageBreak/>
              <w:t>4</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Целевое назначение муниципального имущества, права на которое передаются по договору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Default="00CA112F" w:rsidP="002538C9">
            <w:pPr>
              <w:autoSpaceDE w:val="0"/>
              <w:autoSpaceDN w:val="0"/>
              <w:adjustRightInd w:val="0"/>
              <w:spacing w:after="0" w:line="240" w:lineRule="auto"/>
              <w:rPr>
                <w:rFonts w:ascii="Times New Roman" w:eastAsia="Times New Roman" w:hAnsi="Times New Roman" w:cs="Times New Roman"/>
                <w:iCs/>
                <w:sz w:val="23"/>
                <w:szCs w:val="23"/>
                <w:lang w:eastAsia="ru-RU"/>
              </w:rPr>
            </w:pPr>
            <w:r w:rsidRPr="00E66DC9">
              <w:rPr>
                <w:rFonts w:ascii="Times New Roman" w:eastAsia="Times New Roman" w:hAnsi="Times New Roman" w:cs="Times New Roman"/>
                <w:iCs/>
                <w:sz w:val="23"/>
                <w:szCs w:val="23"/>
                <w:lang w:eastAsia="ru-RU"/>
              </w:rPr>
              <w:t>Лот №</w:t>
            </w:r>
            <w:r>
              <w:rPr>
                <w:rFonts w:ascii="Times New Roman" w:eastAsia="Times New Roman" w:hAnsi="Times New Roman" w:cs="Times New Roman"/>
                <w:iCs/>
                <w:sz w:val="23"/>
                <w:szCs w:val="23"/>
                <w:lang w:eastAsia="ru-RU"/>
              </w:rPr>
              <w:t>1</w:t>
            </w:r>
            <w:r w:rsidRPr="00E66DC9">
              <w:rPr>
                <w:rFonts w:ascii="Times New Roman" w:eastAsia="Times New Roman" w:hAnsi="Times New Roman" w:cs="Times New Roman"/>
                <w:iCs/>
                <w:sz w:val="23"/>
                <w:szCs w:val="23"/>
                <w:lang w:eastAsia="ru-RU"/>
              </w:rPr>
              <w:t> </w:t>
            </w:r>
            <w:r>
              <w:rPr>
                <w:rFonts w:ascii="Times New Roman" w:eastAsia="Times New Roman" w:hAnsi="Times New Roman" w:cs="Times New Roman"/>
                <w:iCs/>
                <w:sz w:val="23"/>
                <w:szCs w:val="23"/>
                <w:lang w:eastAsia="ru-RU"/>
              </w:rPr>
              <w:t>обслуживание, содержание и обеспечение бесперебойной работы комплекса объектов теплоснабжения МО Комсомольское сельское поселение</w:t>
            </w:r>
            <w:r w:rsidRPr="00E66DC9">
              <w:rPr>
                <w:rFonts w:ascii="Times New Roman" w:eastAsia="Times New Roman" w:hAnsi="Times New Roman" w:cs="Times New Roman"/>
                <w:iCs/>
                <w:sz w:val="23"/>
                <w:szCs w:val="23"/>
                <w:lang w:eastAsia="ru-RU"/>
              </w:rPr>
              <w:t>.</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iCs/>
                <w:sz w:val="23"/>
                <w:szCs w:val="23"/>
                <w:lang w:eastAsia="ru-RU"/>
              </w:rPr>
              <w:t>Лот №</w:t>
            </w:r>
            <w:r>
              <w:rPr>
                <w:rFonts w:ascii="Times New Roman" w:eastAsia="Times New Roman" w:hAnsi="Times New Roman" w:cs="Times New Roman"/>
                <w:iCs/>
                <w:sz w:val="23"/>
                <w:szCs w:val="23"/>
                <w:lang w:eastAsia="ru-RU"/>
              </w:rPr>
              <w:t>2</w:t>
            </w:r>
            <w:r w:rsidRPr="00E66DC9">
              <w:rPr>
                <w:rFonts w:ascii="Times New Roman" w:eastAsia="Times New Roman" w:hAnsi="Times New Roman" w:cs="Times New Roman"/>
                <w:iCs/>
                <w:sz w:val="23"/>
                <w:szCs w:val="23"/>
                <w:lang w:eastAsia="ru-RU"/>
              </w:rPr>
              <w:t> </w:t>
            </w:r>
            <w:r>
              <w:rPr>
                <w:rFonts w:ascii="Times New Roman" w:eastAsia="Times New Roman" w:hAnsi="Times New Roman" w:cs="Times New Roman"/>
                <w:iCs/>
                <w:sz w:val="23"/>
                <w:szCs w:val="23"/>
                <w:lang w:eastAsia="ru-RU"/>
              </w:rPr>
              <w:t>обслуживание, содержание и обеспечение бесперебойной работы комплекса объектов водоснабжения МО Комсомольское сельское поселение</w:t>
            </w:r>
            <w:r w:rsidRPr="00E66DC9">
              <w:rPr>
                <w:rFonts w:ascii="Times New Roman" w:eastAsia="Times New Roman" w:hAnsi="Times New Roman" w:cs="Times New Roman"/>
                <w:iCs/>
                <w:sz w:val="23"/>
                <w:szCs w:val="23"/>
                <w:lang w:eastAsia="ru-RU"/>
              </w:rPr>
              <w:t>.</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5</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Планировка имущества должна соответствовать техническому паспорту объекта, в котором находится имущество, составленному:</w:t>
            </w:r>
          </w:p>
          <w:p w:rsidR="00CA112F"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iCs/>
                <w:sz w:val="23"/>
                <w:szCs w:val="23"/>
                <w:lang w:eastAsia="ru-RU"/>
              </w:rPr>
              <w:t xml:space="preserve">Лот № 1: </w:t>
            </w:r>
            <w:r w:rsidRPr="00E66DC9">
              <w:rPr>
                <w:rFonts w:ascii="Times New Roman" w:eastAsia="Times New Roman" w:hAnsi="Times New Roman" w:cs="Times New Roman"/>
                <w:sz w:val="23"/>
                <w:szCs w:val="23"/>
                <w:lang w:eastAsia="ar-SA"/>
              </w:rPr>
              <w:t xml:space="preserve">по состоянию на </w:t>
            </w:r>
            <w:r>
              <w:rPr>
                <w:rFonts w:ascii="Times New Roman" w:eastAsia="Times New Roman" w:hAnsi="Times New Roman" w:cs="Times New Roman"/>
                <w:sz w:val="23"/>
                <w:szCs w:val="23"/>
                <w:lang w:eastAsia="ar-SA"/>
              </w:rPr>
              <w:t>25.05.2007г</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ar-SA"/>
              </w:rPr>
              <w:t>Лот № 2:по состоянию  на 25.05.2007 г</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Начальная (минимальная) цена договора (цена лота)/ начальная (минимальная) цена договора (цена лота) за единицу площади муниципального имущества, права на которое передаются по договору, в размере ежемесячного платежа за право владения или пользования указанным имуществом</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Начальная (минимальная) цена договора (цена лота) без учета НДС и  коммунальных, эксплуатационных, административно-хозяйственных услуг составляет:</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u w:val="single"/>
                <w:lang w:eastAsia="ar-SA"/>
              </w:rPr>
            </w:pPr>
            <w:r w:rsidRPr="00E66DC9">
              <w:rPr>
                <w:rFonts w:ascii="Times New Roman" w:eastAsia="Times New Roman" w:hAnsi="Times New Roman" w:cs="Times New Roman"/>
                <w:sz w:val="23"/>
                <w:szCs w:val="23"/>
                <w:u w:val="single"/>
                <w:lang w:eastAsia="ar-SA"/>
              </w:rPr>
              <w:t>Лот № 1</w:t>
            </w:r>
          </w:p>
          <w:p w:rsidR="00CA112F"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4287,87 руб за 1 кв.м</w:t>
            </w:r>
            <w:r w:rsidRPr="00E66DC9">
              <w:rPr>
                <w:rFonts w:ascii="Times New Roman" w:eastAsia="Times New Roman" w:hAnsi="Times New Roman" w:cs="Times New Roman"/>
                <w:sz w:val="23"/>
                <w:szCs w:val="23"/>
                <w:lang w:eastAsia="ru-RU"/>
              </w:rPr>
              <w:t>. (</w:t>
            </w:r>
            <w:r>
              <w:rPr>
                <w:rFonts w:ascii="Times New Roman" w:eastAsia="Times New Roman" w:hAnsi="Times New Roman" w:cs="Times New Roman"/>
                <w:sz w:val="23"/>
                <w:szCs w:val="23"/>
                <w:lang w:eastAsia="ru-RU"/>
              </w:rPr>
              <w:t>четыре тысячи двести восемьдесят семь рублей)</w:t>
            </w:r>
          </w:p>
          <w:p w:rsidR="00CA112F" w:rsidRDefault="00CA112F" w:rsidP="002538C9">
            <w:pPr>
              <w:autoSpaceDE w:val="0"/>
              <w:autoSpaceDN w:val="0"/>
              <w:adjustRightInd w:val="0"/>
              <w:spacing w:after="0" w:line="240" w:lineRule="auto"/>
              <w:rPr>
                <w:rFonts w:ascii="Times New Roman" w:eastAsia="Times New Roman" w:hAnsi="Times New Roman" w:cs="Times New Roman"/>
                <w:sz w:val="23"/>
                <w:szCs w:val="23"/>
                <w:u w:val="single"/>
                <w:lang w:eastAsia="ar-SA"/>
              </w:rPr>
            </w:pPr>
            <w:r w:rsidRPr="00E66DC9">
              <w:rPr>
                <w:rFonts w:ascii="Times New Roman" w:eastAsia="Times New Roman" w:hAnsi="Times New Roman" w:cs="Times New Roman"/>
                <w:sz w:val="23"/>
                <w:szCs w:val="23"/>
                <w:u w:val="single"/>
                <w:lang w:eastAsia="ar-SA"/>
              </w:rPr>
              <w:t>Лот № </w:t>
            </w:r>
            <w:r>
              <w:rPr>
                <w:rFonts w:ascii="Times New Roman" w:eastAsia="Times New Roman" w:hAnsi="Times New Roman" w:cs="Times New Roman"/>
                <w:sz w:val="23"/>
                <w:szCs w:val="23"/>
                <w:u w:val="single"/>
                <w:lang w:eastAsia="ar-SA"/>
              </w:rPr>
              <w:t xml:space="preserve">2 </w:t>
            </w:r>
          </w:p>
          <w:p w:rsidR="00CA112F" w:rsidRPr="008B2AE3"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u w:val="single"/>
                <w:lang w:eastAsia="ar-SA"/>
              </w:rPr>
              <w:t xml:space="preserve"> </w:t>
            </w:r>
            <w:r w:rsidRPr="008B2AE3">
              <w:rPr>
                <w:rFonts w:ascii="Times New Roman" w:eastAsia="Times New Roman" w:hAnsi="Times New Roman" w:cs="Times New Roman"/>
                <w:sz w:val="23"/>
                <w:szCs w:val="23"/>
                <w:lang w:eastAsia="ar-SA"/>
              </w:rPr>
              <w:t>20279,95 руб. в месяц</w:t>
            </w:r>
            <w:r>
              <w:rPr>
                <w:rFonts w:ascii="Times New Roman" w:eastAsia="Times New Roman" w:hAnsi="Times New Roman" w:cs="Times New Roman"/>
                <w:sz w:val="23"/>
                <w:szCs w:val="23"/>
                <w:lang w:eastAsia="ar-SA"/>
              </w:rPr>
              <w:t>( двадцать тысяч двести семьдесят девять рублей 95 коп.)</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vertAlign w:val="superscript"/>
                <w:lang w:eastAsia="ru-RU"/>
              </w:rPr>
            </w:pP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vertAlign w:val="superscript"/>
                <w:lang w:eastAsia="ru-RU"/>
              </w:rPr>
            </w:pP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7</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Срок действия договора аренды</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Лот №</w:t>
            </w:r>
            <w:r w:rsidRPr="00E66DC9">
              <w:rPr>
                <w:rFonts w:ascii="Times New Roman" w:eastAsia="Times New Roman" w:hAnsi="Times New Roman" w:cs="Times New Roman"/>
                <w:sz w:val="23"/>
                <w:szCs w:val="23"/>
                <w:lang w:val="en-US" w:eastAsia="ar-SA"/>
              </w:rPr>
              <w:t> </w:t>
            </w:r>
            <w:r w:rsidRPr="00E66DC9">
              <w:rPr>
                <w:rFonts w:ascii="Times New Roman" w:eastAsia="Times New Roman" w:hAnsi="Times New Roman" w:cs="Times New Roman"/>
                <w:sz w:val="23"/>
                <w:szCs w:val="23"/>
                <w:lang w:eastAsia="ar-SA"/>
              </w:rPr>
              <w:t xml:space="preserve">1: </w:t>
            </w:r>
            <w:r>
              <w:rPr>
                <w:rFonts w:ascii="Times New Roman" w:eastAsia="Times New Roman" w:hAnsi="Times New Roman" w:cs="Times New Roman"/>
                <w:sz w:val="23"/>
                <w:szCs w:val="23"/>
                <w:lang w:eastAsia="ar-SA"/>
              </w:rPr>
              <w:t>3 года</w:t>
            </w:r>
            <w:r w:rsidRPr="00E66DC9">
              <w:rPr>
                <w:rFonts w:ascii="Times New Roman" w:eastAsia="Times New Roman" w:hAnsi="Times New Roman" w:cs="Times New Roman"/>
                <w:sz w:val="23"/>
                <w:szCs w:val="23"/>
                <w:lang w:eastAsia="ar-SA"/>
              </w:rPr>
              <w:t>;</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Лот № 2: 3 года;</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8</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дата и время начала рассмотрения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13 августа  2019</w:t>
            </w:r>
            <w:r w:rsidRPr="00E66DC9">
              <w:rPr>
                <w:rFonts w:ascii="Times New Roman" w:eastAsia="Times New Roman" w:hAnsi="Times New Roman" w:cs="Times New Roman"/>
                <w:sz w:val="23"/>
                <w:szCs w:val="23"/>
                <w:lang w:eastAsia="ar-SA"/>
              </w:rPr>
              <w:t> г. в 11 час. 00 мин. (время местное) по адресу организатора торгов</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9</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дата и время проведения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15 августа  2019</w:t>
            </w:r>
            <w:r w:rsidRPr="00E66DC9">
              <w:rPr>
                <w:rFonts w:ascii="Times New Roman" w:eastAsia="Times New Roman" w:hAnsi="Times New Roman" w:cs="Times New Roman"/>
                <w:sz w:val="23"/>
                <w:szCs w:val="23"/>
                <w:lang w:eastAsia="ar-SA"/>
              </w:rPr>
              <w:t xml:space="preserve"> г. в </w:t>
            </w:r>
            <w:r>
              <w:rPr>
                <w:rFonts w:ascii="Times New Roman" w:eastAsia="Times New Roman" w:hAnsi="Times New Roman" w:cs="Times New Roman"/>
                <w:sz w:val="23"/>
                <w:szCs w:val="23"/>
                <w:lang w:eastAsia="ar-SA"/>
              </w:rPr>
              <w:t>11 час 00мин</w:t>
            </w:r>
            <w:r w:rsidRPr="00E66DC9">
              <w:rPr>
                <w:rFonts w:ascii="Times New Roman" w:eastAsia="Times New Roman" w:hAnsi="Times New Roman" w:cs="Times New Roman"/>
                <w:sz w:val="23"/>
                <w:szCs w:val="23"/>
                <w:lang w:eastAsia="ar-SA"/>
              </w:rPr>
              <w:t>. (время местное) по адресу организатора торгов</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lastRenderedPageBreak/>
              <w:t>10</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Электронный адрес сайта в сети “Интернет”, на котором размещена документация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highlight w:val="yellow"/>
                <w:lang w:eastAsia="ar-SA"/>
              </w:rPr>
            </w:pPr>
            <w:hyperlink r:id="rId5" w:history="1">
              <w:r w:rsidRPr="00E66DC9">
                <w:rPr>
                  <w:rFonts w:ascii="Times New Roman" w:eastAsia="Times New Roman" w:hAnsi="Times New Roman" w:cs="Times New Roman"/>
                  <w:color w:val="0000FF"/>
                  <w:sz w:val="23"/>
                  <w:szCs w:val="23"/>
                  <w:u w:val="single"/>
                  <w:lang w:eastAsia="ar-SA"/>
                </w:rPr>
                <w:t>http://torgi.gov.ru</w:t>
              </w:r>
            </w:hyperlink>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11</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Размер платы за предоставление аукционной документации</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Предоставление документации об аукционе, в том числе в форме электронного документа, осуществляется без взимания платы</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12</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Счет для внесения платы, взимаемой за предоставление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Плата за предоставление документации об аукционе не установлена</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13</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предоставления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Документация об аукционе предоставляется по адресу организатора торгов</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14</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Порядок пересмотра цены договора в сторону увеличения</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Размер арендной платы может быть изменен Арендодателем в одностороннем порядке в случаях:</w:t>
            </w:r>
          </w:p>
          <w:p w:rsidR="00CA112F" w:rsidRPr="00E66DC9" w:rsidRDefault="00CA112F" w:rsidP="00CA112F">
            <w:pPr>
              <w:numPr>
                <w:ilvl w:val="0"/>
                <w:numId w:val="7"/>
              </w:numPr>
              <w:tabs>
                <w:tab w:val="left" w:pos="305"/>
              </w:tab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при изменении нормативных правовых актов, определяющих исчисление арендной платы, порядок и условия её внесения;</w:t>
            </w:r>
          </w:p>
          <w:p w:rsidR="00CA112F" w:rsidRPr="00E66DC9" w:rsidRDefault="00CA112F" w:rsidP="00CA112F">
            <w:pPr>
              <w:numPr>
                <w:ilvl w:val="0"/>
                <w:numId w:val="7"/>
              </w:numPr>
              <w:tabs>
                <w:tab w:val="left" w:pos="305"/>
              </w:tabs>
              <w:autoSpaceDE w:val="0"/>
              <w:autoSpaceDN w:val="0"/>
              <w:adjustRightInd w:val="0"/>
              <w:spacing w:after="0" w:line="240" w:lineRule="auto"/>
              <w:jc w:val="both"/>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при изменении рыночной конъюнктуры.</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15</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Порядок и сроки оплаты по договору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Арендная плата начисляется с момента подписания акта приема-передачи. Арендатор вносит арендную плату ежемесячно до 10 числа текущего месяца на основании Договора аренды на счет, указанный в Договоре аренды</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В случае невнесения Арендатором платежей в установленные сроки, начисляется пеня в размере </w:t>
            </w:r>
            <w:r>
              <w:rPr>
                <w:rFonts w:ascii="Times New Roman" w:eastAsia="Times New Roman" w:hAnsi="Times New Roman" w:cs="Times New Roman"/>
                <w:sz w:val="23"/>
                <w:szCs w:val="23"/>
                <w:lang w:eastAsia="ar-SA"/>
              </w:rPr>
              <w:t>1/300</w:t>
            </w:r>
            <w:r w:rsidRPr="00E66DC9">
              <w:rPr>
                <w:rFonts w:ascii="Times New Roman" w:eastAsia="Times New Roman" w:hAnsi="Times New Roman" w:cs="Times New Roman"/>
                <w:sz w:val="23"/>
                <w:szCs w:val="23"/>
                <w:lang w:eastAsia="ar-SA"/>
              </w:rPr>
              <w:t xml:space="preserve"> с просроченной суммы арендной платы за каждый день просрочки. Сумма пени уплачивается помимо причитающихся к уплате сумм арендной платы по реквизитам, согласно Договору аренды.</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Оплата коммунальных услуг не включается в сумму арендной платы и производится по отдельному Договору, заключенному с поставщиком таких услуг в течение пяти дней, со дня передачи Арендодателем имущества по акту приема-передачи</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16</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Место подачи заявок на участие в аукционе, в том числе, подаваемых в форме электронного документа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Заявки на участие в аукционе в письменной форме подаются по адресу организатора торгов.</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Заявки в форме электронного документа подаются по адресу электронной почты организатора торгов</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17</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Дата начала срока подачи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12 июля</w:t>
            </w:r>
            <w:r w:rsidRPr="00E66DC9">
              <w:rPr>
                <w:rFonts w:ascii="Times New Roman" w:eastAsia="Times New Roman" w:hAnsi="Times New Roman" w:cs="Times New Roman"/>
                <w:sz w:val="23"/>
                <w:szCs w:val="23"/>
                <w:lang w:eastAsia="ar-SA"/>
              </w:rPr>
              <w:t xml:space="preserve"> 201</w:t>
            </w:r>
            <w:r>
              <w:rPr>
                <w:rFonts w:ascii="Times New Roman" w:eastAsia="Times New Roman" w:hAnsi="Times New Roman" w:cs="Times New Roman"/>
                <w:sz w:val="23"/>
                <w:szCs w:val="23"/>
                <w:lang w:eastAsia="ar-SA"/>
              </w:rPr>
              <w:t>9</w:t>
            </w:r>
            <w:r w:rsidRPr="00E66DC9">
              <w:rPr>
                <w:rFonts w:ascii="Times New Roman" w:eastAsia="Times New Roman" w:hAnsi="Times New Roman" w:cs="Times New Roman"/>
                <w:sz w:val="23"/>
                <w:szCs w:val="23"/>
                <w:lang w:eastAsia="ar-SA"/>
              </w:rPr>
              <w:t xml:space="preserve"> г. </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highlight w:val="yellow"/>
                <w:lang w:eastAsia="ar-SA"/>
              </w:rPr>
            </w:pPr>
            <w:r w:rsidRPr="00E66DC9">
              <w:rPr>
                <w:rFonts w:ascii="Times New Roman" w:eastAsia="Times New Roman" w:hAnsi="Times New Roman" w:cs="Times New Roman"/>
                <w:sz w:val="23"/>
                <w:szCs w:val="23"/>
                <w:lang w:eastAsia="ru-RU"/>
              </w:rPr>
              <w:t xml:space="preserve">Заявки принимаются ежедневно (кроме выходных и праздничных дней) с </w:t>
            </w:r>
            <w:r>
              <w:rPr>
                <w:rFonts w:ascii="Times New Roman" w:eastAsia="Times New Roman" w:hAnsi="Times New Roman" w:cs="Times New Roman"/>
                <w:sz w:val="23"/>
                <w:szCs w:val="23"/>
                <w:lang w:eastAsia="ru-RU"/>
              </w:rPr>
              <w:t>9</w:t>
            </w:r>
            <w:r w:rsidRPr="00E66DC9">
              <w:rPr>
                <w:rFonts w:ascii="Times New Roman" w:eastAsia="Times New Roman" w:hAnsi="Times New Roman" w:cs="Times New Roman"/>
                <w:sz w:val="23"/>
                <w:szCs w:val="23"/>
                <w:lang w:eastAsia="ru-RU"/>
              </w:rPr>
              <w:t> час. </w:t>
            </w:r>
            <w:r>
              <w:rPr>
                <w:rFonts w:ascii="Times New Roman" w:eastAsia="Times New Roman" w:hAnsi="Times New Roman" w:cs="Times New Roman"/>
                <w:sz w:val="23"/>
                <w:szCs w:val="23"/>
                <w:lang w:eastAsia="ru-RU"/>
              </w:rPr>
              <w:t>00</w:t>
            </w:r>
            <w:r w:rsidRPr="00E66DC9">
              <w:rPr>
                <w:rFonts w:ascii="Times New Roman" w:eastAsia="Times New Roman" w:hAnsi="Times New Roman" w:cs="Times New Roman"/>
                <w:sz w:val="23"/>
                <w:szCs w:val="23"/>
                <w:lang w:eastAsia="ru-RU"/>
              </w:rPr>
              <w:t> мин. до 13 час. 00 мин. и с 14 час. 00 мин. по 16 час. </w:t>
            </w:r>
            <w:r>
              <w:rPr>
                <w:rFonts w:ascii="Times New Roman" w:eastAsia="Times New Roman" w:hAnsi="Times New Roman" w:cs="Times New Roman"/>
                <w:sz w:val="23"/>
                <w:szCs w:val="23"/>
                <w:lang w:eastAsia="ru-RU"/>
              </w:rPr>
              <w:t>00</w:t>
            </w:r>
            <w:r w:rsidRPr="00E66DC9">
              <w:rPr>
                <w:rFonts w:ascii="Times New Roman" w:eastAsia="Times New Roman" w:hAnsi="Times New Roman" w:cs="Times New Roman"/>
                <w:sz w:val="23"/>
                <w:szCs w:val="23"/>
                <w:lang w:eastAsia="ru-RU"/>
              </w:rPr>
              <w:t> мин.</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18</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Дата и время окончания срока подачи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highlight w:val="yellow"/>
                <w:lang w:eastAsia="ar-SA"/>
              </w:rPr>
            </w:pPr>
            <w:r>
              <w:rPr>
                <w:rFonts w:ascii="Times New Roman" w:eastAsia="Times New Roman" w:hAnsi="Times New Roman" w:cs="Times New Roman"/>
                <w:sz w:val="23"/>
                <w:szCs w:val="23"/>
                <w:lang w:eastAsia="ar-SA"/>
              </w:rPr>
              <w:t xml:space="preserve">12 августа </w:t>
            </w:r>
            <w:r w:rsidRPr="00E66DC9">
              <w:rPr>
                <w:rFonts w:ascii="Times New Roman" w:eastAsia="Times New Roman" w:hAnsi="Times New Roman" w:cs="Times New Roman"/>
                <w:sz w:val="23"/>
                <w:szCs w:val="23"/>
                <w:lang w:eastAsia="ar-SA"/>
              </w:rPr>
              <w:t xml:space="preserve"> 201</w:t>
            </w:r>
            <w:r>
              <w:rPr>
                <w:rFonts w:ascii="Times New Roman" w:eastAsia="Times New Roman" w:hAnsi="Times New Roman" w:cs="Times New Roman"/>
                <w:sz w:val="23"/>
                <w:szCs w:val="23"/>
                <w:lang w:eastAsia="ar-SA"/>
              </w:rPr>
              <w:t>9</w:t>
            </w:r>
            <w:r w:rsidRPr="00E66DC9">
              <w:rPr>
                <w:rFonts w:ascii="Times New Roman" w:eastAsia="Times New Roman" w:hAnsi="Times New Roman" w:cs="Times New Roman"/>
                <w:sz w:val="23"/>
                <w:szCs w:val="23"/>
                <w:lang w:eastAsia="ar-SA"/>
              </w:rPr>
              <w:t xml:space="preserve"> г. в </w:t>
            </w:r>
            <w:r>
              <w:rPr>
                <w:rFonts w:ascii="Times New Roman" w:eastAsia="Times New Roman" w:hAnsi="Times New Roman" w:cs="Times New Roman"/>
                <w:sz w:val="23"/>
                <w:szCs w:val="23"/>
                <w:lang w:eastAsia="ar-SA"/>
              </w:rPr>
              <w:t>16</w:t>
            </w:r>
            <w:r w:rsidRPr="00E66DC9">
              <w:rPr>
                <w:rFonts w:ascii="Times New Roman" w:eastAsia="Times New Roman" w:hAnsi="Times New Roman" w:cs="Times New Roman"/>
                <w:sz w:val="23"/>
                <w:szCs w:val="23"/>
                <w:lang w:eastAsia="ar-SA"/>
              </w:rPr>
              <w:t xml:space="preserve"> час. 00 мин. (время местное) </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lastRenderedPageBreak/>
              <w:t>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Даты начала и окончания предоставления участникам аукциона разъяснений положений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с </w:t>
            </w:r>
            <w:r>
              <w:rPr>
                <w:rFonts w:ascii="Times New Roman" w:eastAsia="Times New Roman" w:hAnsi="Times New Roman" w:cs="Times New Roman"/>
                <w:sz w:val="23"/>
                <w:szCs w:val="23"/>
                <w:lang w:eastAsia="ar-SA"/>
              </w:rPr>
              <w:t>12 июля</w:t>
            </w:r>
            <w:r w:rsidRPr="00E66DC9">
              <w:rPr>
                <w:rFonts w:ascii="Times New Roman" w:eastAsia="Times New Roman" w:hAnsi="Times New Roman" w:cs="Times New Roman"/>
                <w:sz w:val="23"/>
                <w:szCs w:val="23"/>
                <w:lang w:eastAsia="ar-SA"/>
              </w:rPr>
              <w:t xml:space="preserve"> 201</w:t>
            </w:r>
            <w:r>
              <w:rPr>
                <w:rFonts w:ascii="Times New Roman" w:eastAsia="Times New Roman" w:hAnsi="Times New Roman" w:cs="Times New Roman"/>
                <w:sz w:val="23"/>
                <w:szCs w:val="23"/>
                <w:lang w:eastAsia="ar-SA"/>
              </w:rPr>
              <w:t>9</w:t>
            </w:r>
            <w:r w:rsidRPr="00E66DC9">
              <w:rPr>
                <w:rFonts w:ascii="Times New Roman" w:eastAsia="Times New Roman" w:hAnsi="Times New Roman" w:cs="Times New Roman"/>
                <w:sz w:val="23"/>
                <w:szCs w:val="23"/>
                <w:lang w:eastAsia="ar-SA"/>
              </w:rPr>
              <w:t xml:space="preserve"> г. по </w:t>
            </w:r>
            <w:r>
              <w:rPr>
                <w:rFonts w:ascii="Times New Roman" w:eastAsia="Times New Roman" w:hAnsi="Times New Roman" w:cs="Times New Roman"/>
                <w:sz w:val="23"/>
                <w:szCs w:val="23"/>
                <w:lang w:eastAsia="ar-SA"/>
              </w:rPr>
              <w:t>12 августа</w:t>
            </w:r>
            <w:r w:rsidRPr="00E66DC9">
              <w:rPr>
                <w:rFonts w:ascii="Times New Roman" w:eastAsia="Times New Roman" w:hAnsi="Times New Roman" w:cs="Times New Roman"/>
                <w:sz w:val="23"/>
                <w:szCs w:val="23"/>
                <w:lang w:eastAsia="ar-SA"/>
              </w:rPr>
              <w:t xml:space="preserve"> 201</w:t>
            </w:r>
            <w:r>
              <w:rPr>
                <w:rFonts w:ascii="Times New Roman" w:eastAsia="Times New Roman" w:hAnsi="Times New Roman" w:cs="Times New Roman"/>
                <w:sz w:val="23"/>
                <w:szCs w:val="23"/>
                <w:lang w:eastAsia="ar-SA"/>
              </w:rPr>
              <w:t>9</w:t>
            </w:r>
            <w:r w:rsidRPr="00E66DC9">
              <w:rPr>
                <w:rFonts w:ascii="Times New Roman" w:eastAsia="Times New Roman" w:hAnsi="Times New Roman" w:cs="Times New Roman"/>
                <w:sz w:val="23"/>
                <w:szCs w:val="23"/>
                <w:lang w:eastAsia="ar-SA"/>
              </w:rPr>
              <w:t> г. (включительно</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20</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Величина повышения начальной цены договора (“шаг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 xml:space="preserve">В размере </w:t>
            </w:r>
            <w:r>
              <w:rPr>
                <w:rFonts w:ascii="Times New Roman" w:eastAsia="Times New Roman" w:hAnsi="Times New Roman" w:cs="Times New Roman"/>
                <w:sz w:val="23"/>
                <w:szCs w:val="23"/>
                <w:lang w:eastAsia="ar-SA"/>
              </w:rPr>
              <w:t>1</w:t>
            </w:r>
            <w:r w:rsidRPr="00E66DC9">
              <w:rPr>
                <w:rFonts w:ascii="Times New Roman" w:eastAsia="Times New Roman" w:hAnsi="Times New Roman" w:cs="Times New Roman"/>
                <w:sz w:val="23"/>
                <w:szCs w:val="23"/>
                <w:lang w:eastAsia="ar-SA"/>
              </w:rPr>
              <w:t>% начальной (минимальной) цены договора:</w:t>
            </w:r>
          </w:p>
          <w:p w:rsidR="00CA112F"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Лот №</w:t>
            </w:r>
            <w:r w:rsidRPr="00E66DC9">
              <w:rPr>
                <w:rFonts w:ascii="Times New Roman" w:eastAsia="Times New Roman" w:hAnsi="Times New Roman" w:cs="Times New Roman"/>
                <w:sz w:val="23"/>
                <w:szCs w:val="23"/>
                <w:lang w:val="en-US" w:eastAsia="ar-SA"/>
              </w:rPr>
              <w:t> </w:t>
            </w:r>
            <w:r w:rsidRPr="00E66DC9">
              <w:rPr>
                <w:rFonts w:ascii="Times New Roman" w:eastAsia="Times New Roman" w:hAnsi="Times New Roman" w:cs="Times New Roman"/>
                <w:sz w:val="23"/>
                <w:szCs w:val="23"/>
                <w:lang w:eastAsia="ar-SA"/>
              </w:rPr>
              <w:t>1:</w:t>
            </w:r>
            <w:r>
              <w:rPr>
                <w:rFonts w:ascii="Times New Roman" w:eastAsia="Times New Roman" w:hAnsi="Times New Roman" w:cs="Times New Roman"/>
                <w:sz w:val="23"/>
                <w:szCs w:val="23"/>
                <w:lang w:eastAsia="ar-SA"/>
              </w:rPr>
              <w:t>42,87</w:t>
            </w:r>
            <w:r w:rsidRPr="00E66DC9">
              <w:rPr>
                <w:rFonts w:ascii="Times New Roman" w:eastAsia="Times New Roman" w:hAnsi="Times New Roman" w:cs="Times New Roman"/>
                <w:sz w:val="23"/>
                <w:szCs w:val="23"/>
                <w:lang w:eastAsia="ar-SA"/>
              </w:rPr>
              <w:t>.</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Лот №2: 202,79.</w:t>
            </w:r>
          </w:p>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w:t>
            </w:r>
            <w:r>
              <w:rPr>
                <w:rFonts w:ascii="Times New Roman" w:eastAsia="Times New Roman" w:hAnsi="Times New Roman" w:cs="Times New Roman"/>
                <w:sz w:val="23"/>
                <w:szCs w:val="23"/>
                <w:lang w:eastAsia="ar-SA"/>
              </w:rPr>
              <w:t>1</w:t>
            </w:r>
            <w:r w:rsidRPr="00E66DC9">
              <w:rPr>
                <w:rFonts w:ascii="Times New Roman" w:eastAsia="Times New Roman" w:hAnsi="Times New Roman" w:cs="Times New Roman"/>
                <w:sz w:val="23"/>
                <w:szCs w:val="23"/>
                <w:lang w:eastAsia="ar-SA"/>
              </w:rPr>
              <w:t>% начальной (минимальной) цены договора, но не ниже 0,</w:t>
            </w:r>
            <w:r>
              <w:rPr>
                <w:rFonts w:ascii="Times New Roman" w:eastAsia="Times New Roman" w:hAnsi="Times New Roman" w:cs="Times New Roman"/>
                <w:sz w:val="23"/>
                <w:szCs w:val="23"/>
                <w:lang w:eastAsia="ar-SA"/>
              </w:rPr>
              <w:t>1</w:t>
            </w:r>
            <w:r w:rsidRPr="00E66DC9">
              <w:rPr>
                <w:rFonts w:ascii="Times New Roman" w:eastAsia="Times New Roman" w:hAnsi="Times New Roman" w:cs="Times New Roman"/>
                <w:sz w:val="23"/>
                <w:szCs w:val="23"/>
                <w:lang w:eastAsia="ar-SA"/>
              </w:rPr>
              <w:t>% начальной (минимальной) цены договора</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21</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Требование о внесении задатка, размер задатка, срок и порядок внесения задатка.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Внесение задатка – не требуется</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22</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Счет, на который вносится задаток</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Требование о внесении задатка не установлено</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23</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ru-RU"/>
              </w:rPr>
              <w:t>Дата, время, график проведения осмотра имущества, права на которое передаются по договору</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 июля</w:t>
            </w:r>
            <w:r w:rsidRPr="00E66DC9">
              <w:rPr>
                <w:rFonts w:ascii="Times New Roman" w:eastAsia="Times New Roman" w:hAnsi="Times New Roman" w:cs="Times New Roman"/>
                <w:sz w:val="23"/>
                <w:szCs w:val="23"/>
                <w:lang w:eastAsia="ru-RU"/>
              </w:rPr>
              <w:t xml:space="preserve"> 201</w:t>
            </w:r>
            <w:r>
              <w:rPr>
                <w:rFonts w:ascii="Times New Roman" w:eastAsia="Times New Roman" w:hAnsi="Times New Roman" w:cs="Times New Roman"/>
                <w:sz w:val="23"/>
                <w:szCs w:val="23"/>
                <w:lang w:eastAsia="ru-RU"/>
              </w:rPr>
              <w:t>9</w:t>
            </w:r>
            <w:r w:rsidRPr="00E66DC9">
              <w:rPr>
                <w:rFonts w:ascii="Times New Roman" w:eastAsia="Times New Roman" w:hAnsi="Times New Roman" w:cs="Times New Roman"/>
                <w:sz w:val="23"/>
                <w:szCs w:val="23"/>
                <w:lang w:eastAsia="ru-RU"/>
              </w:rPr>
              <w:t xml:space="preserve"> г., </w:t>
            </w:r>
            <w:r>
              <w:rPr>
                <w:rFonts w:ascii="Times New Roman" w:eastAsia="Times New Roman" w:hAnsi="Times New Roman" w:cs="Times New Roman"/>
                <w:sz w:val="23"/>
                <w:szCs w:val="23"/>
                <w:lang w:eastAsia="ru-RU"/>
              </w:rPr>
              <w:t>26 июля</w:t>
            </w:r>
            <w:r w:rsidRPr="00E66DC9">
              <w:rPr>
                <w:rFonts w:ascii="Times New Roman" w:eastAsia="Times New Roman" w:hAnsi="Times New Roman" w:cs="Times New Roman"/>
                <w:sz w:val="23"/>
                <w:szCs w:val="23"/>
                <w:lang w:eastAsia="ru-RU"/>
              </w:rPr>
              <w:t xml:space="preserve"> 201</w:t>
            </w:r>
            <w:r>
              <w:rPr>
                <w:rFonts w:ascii="Times New Roman" w:eastAsia="Times New Roman" w:hAnsi="Times New Roman" w:cs="Times New Roman"/>
                <w:sz w:val="23"/>
                <w:szCs w:val="23"/>
                <w:lang w:eastAsia="ru-RU"/>
              </w:rPr>
              <w:t xml:space="preserve">9 </w:t>
            </w:r>
            <w:r w:rsidRPr="00E66DC9">
              <w:rPr>
                <w:rFonts w:ascii="Times New Roman" w:eastAsia="Times New Roman" w:hAnsi="Times New Roman" w:cs="Times New Roman"/>
                <w:sz w:val="23"/>
                <w:szCs w:val="23"/>
                <w:lang w:eastAsia="ru-RU"/>
              </w:rPr>
              <w:t>г</w:t>
            </w:r>
            <w:r>
              <w:rPr>
                <w:rFonts w:ascii="Times New Roman" w:eastAsia="Times New Roman" w:hAnsi="Times New Roman" w:cs="Times New Roman"/>
                <w:sz w:val="23"/>
                <w:szCs w:val="23"/>
                <w:lang w:eastAsia="ru-RU"/>
              </w:rPr>
              <w:t xml:space="preserve"> ,02 августа</w:t>
            </w:r>
            <w:r w:rsidRPr="00E66DC9">
              <w:rPr>
                <w:rFonts w:ascii="Times New Roman" w:eastAsia="Times New Roman" w:hAnsi="Times New Roman" w:cs="Times New Roman"/>
                <w:sz w:val="23"/>
                <w:szCs w:val="23"/>
                <w:lang w:eastAsia="ru-RU"/>
              </w:rPr>
              <w:t xml:space="preserve"> 201</w:t>
            </w:r>
            <w:r>
              <w:rPr>
                <w:rFonts w:ascii="Times New Roman" w:eastAsia="Times New Roman" w:hAnsi="Times New Roman" w:cs="Times New Roman"/>
                <w:sz w:val="23"/>
                <w:szCs w:val="23"/>
                <w:lang w:eastAsia="ru-RU"/>
              </w:rPr>
              <w:t>9</w:t>
            </w:r>
            <w:r w:rsidRPr="00E66DC9">
              <w:rPr>
                <w:rFonts w:ascii="Times New Roman" w:eastAsia="Times New Roman" w:hAnsi="Times New Roman" w:cs="Times New Roman"/>
                <w:sz w:val="23"/>
                <w:szCs w:val="23"/>
                <w:lang w:eastAsia="ru-RU"/>
              </w:rPr>
              <w:t> г. с 11 час. 00 мин. по 12 час. 00 мин.</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24</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Срок, в течение которого победитель аукциона должен подписать проект договора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ar-SA"/>
              </w:rPr>
            </w:pPr>
            <w:r w:rsidRPr="00E66DC9">
              <w:rPr>
                <w:rFonts w:ascii="Times New Roman" w:eastAsia="Times New Roman" w:hAnsi="Times New Roman" w:cs="Times New Roman"/>
                <w:sz w:val="23"/>
                <w:szCs w:val="23"/>
                <w:lang w:eastAsia="ar-SA"/>
              </w:rPr>
              <w:t>10 (десять)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25</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Срок, в течение которого организатор аукциона вправе отказаться от проведения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highlight w:val="yellow"/>
                <w:lang w:eastAsia="ru-RU"/>
              </w:rPr>
            </w:pPr>
            <w:r w:rsidRPr="00E66DC9">
              <w:rPr>
                <w:rFonts w:ascii="Times New Roman" w:eastAsia="Times New Roman" w:hAnsi="Times New Roman" w:cs="Times New Roman"/>
                <w:sz w:val="23"/>
                <w:szCs w:val="23"/>
                <w:lang w:eastAsia="ru-RU"/>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то есть </w:t>
            </w:r>
            <w:r>
              <w:rPr>
                <w:rFonts w:ascii="Times New Roman" w:eastAsia="Times New Roman" w:hAnsi="Times New Roman" w:cs="Times New Roman"/>
                <w:sz w:val="23"/>
                <w:szCs w:val="23"/>
                <w:lang w:eastAsia="ru-RU"/>
              </w:rPr>
              <w:t>31 июля 2019 г.</w:t>
            </w:r>
          </w:p>
        </w:tc>
      </w:tr>
      <w:tr w:rsidR="00CA112F" w:rsidRPr="00E66DC9" w:rsidTr="002538C9">
        <w:tc>
          <w:tcPr>
            <w:tcW w:w="682"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ru-RU"/>
              </w:rPr>
              <w:t>26</w:t>
            </w:r>
          </w:p>
        </w:tc>
        <w:tc>
          <w:tcPr>
            <w:tcW w:w="3060"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sz w:val="23"/>
                <w:szCs w:val="23"/>
                <w:lang w:eastAsia="ru-RU"/>
              </w:rPr>
            </w:pPr>
            <w:r w:rsidRPr="00E66DC9">
              <w:rPr>
                <w:rFonts w:ascii="Times New Roman" w:eastAsia="Times New Roman" w:hAnsi="Times New Roman" w:cs="Times New Roman"/>
                <w:sz w:val="23"/>
                <w:szCs w:val="23"/>
                <w:lang w:eastAsia="ar-SA"/>
              </w:rPr>
              <w:t>Дата окончания рассмотрения заявок на участие в аукционе, определение участников аукциона</w:t>
            </w:r>
          </w:p>
        </w:tc>
        <w:tc>
          <w:tcPr>
            <w:tcW w:w="6338" w:type="dxa"/>
            <w:tcBorders>
              <w:top w:val="single" w:sz="4" w:space="0" w:color="auto"/>
              <w:left w:val="single" w:sz="4" w:space="0" w:color="auto"/>
              <w:bottom w:val="single" w:sz="4" w:space="0" w:color="auto"/>
              <w:right w:val="single" w:sz="4" w:space="0" w:color="auto"/>
            </w:tcBorders>
            <w:vAlign w:val="center"/>
            <w:hideMark/>
          </w:tcPr>
          <w:p w:rsidR="00CA112F" w:rsidRPr="00E66DC9" w:rsidRDefault="00CA112F" w:rsidP="002538C9">
            <w:pPr>
              <w:autoSpaceDE w:val="0"/>
              <w:autoSpaceDN w:val="0"/>
              <w:adjustRightInd w:val="0"/>
              <w:spacing w:after="0" w:line="240" w:lineRule="auto"/>
              <w:rPr>
                <w:rFonts w:ascii="Times New Roman" w:eastAsia="Times New Roman" w:hAnsi="Times New Roman" w:cs="Times New Roman"/>
                <w:color w:val="FF0000"/>
                <w:sz w:val="23"/>
                <w:szCs w:val="23"/>
                <w:lang w:eastAsia="ru-RU"/>
              </w:rPr>
            </w:pPr>
            <w:r>
              <w:rPr>
                <w:rFonts w:ascii="Times New Roman" w:eastAsia="Times New Roman" w:hAnsi="Times New Roman" w:cs="Times New Roman"/>
                <w:sz w:val="23"/>
                <w:szCs w:val="23"/>
                <w:lang w:eastAsia="ru-RU"/>
              </w:rPr>
              <w:t>13 июля 2019</w:t>
            </w:r>
            <w:r w:rsidRPr="00E66DC9">
              <w:rPr>
                <w:rFonts w:ascii="Times New Roman" w:eastAsia="Times New Roman" w:hAnsi="Times New Roman" w:cs="Times New Roman"/>
                <w:sz w:val="23"/>
                <w:szCs w:val="23"/>
                <w:lang w:eastAsia="ru-RU"/>
              </w:rPr>
              <w:t> г</w:t>
            </w:r>
            <w:r w:rsidRPr="00E66DC9">
              <w:rPr>
                <w:rFonts w:ascii="Times New Roman" w:eastAsia="Times New Roman" w:hAnsi="Times New Roman" w:cs="Times New Roman"/>
                <w:color w:val="FF0000"/>
                <w:sz w:val="23"/>
                <w:szCs w:val="23"/>
                <w:lang w:eastAsia="ru-RU"/>
              </w:rPr>
              <w:t>.</w:t>
            </w:r>
          </w:p>
        </w:tc>
      </w:tr>
    </w:tbl>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br w:type="page"/>
      </w:r>
      <w:r w:rsidRPr="00E66DC9">
        <w:rPr>
          <w:rFonts w:ascii="Times New Roman" w:eastAsia="Times New Roman" w:hAnsi="Times New Roman" w:cs="Times New Roman"/>
          <w:sz w:val="24"/>
          <w:szCs w:val="24"/>
          <w:lang w:eastAsia="ru-RU"/>
        </w:rPr>
        <w:lastRenderedPageBreak/>
        <w:t>Приложение № 3</w:t>
      </w: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CA112F" w:rsidRPr="00E66DC9" w:rsidRDefault="00CA112F" w:rsidP="00CA112F">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ФОРМА ЗАЯВКИ НА УЧАСТИЕ В АУКЦИОНЕ</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Заявка</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на участие в аукционе на право заключения</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договора аренды муниципального имущества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с.</w:t>
      </w:r>
      <w:r w:rsidRPr="00E66DC9">
        <w:rPr>
          <w:rFonts w:ascii="Times New Roman" w:eastAsia="Times New Roman" w:hAnsi="Times New Roman" w:cs="Times New Roman"/>
          <w:sz w:val="24"/>
          <w:szCs w:val="24"/>
          <w:lang w:val="en-US" w:eastAsia="ar-SA"/>
        </w:rPr>
        <w:t> </w:t>
      </w:r>
      <w:r>
        <w:rPr>
          <w:rFonts w:ascii="Times New Roman" w:eastAsia="Times New Roman" w:hAnsi="Times New Roman" w:cs="Times New Roman"/>
          <w:sz w:val="24"/>
          <w:szCs w:val="24"/>
          <w:lang w:eastAsia="ar-SA"/>
        </w:rPr>
        <w:t>Комсомольск</w:t>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r>
      <w:r w:rsidRPr="00E66DC9">
        <w:rPr>
          <w:rFonts w:ascii="Times New Roman" w:eastAsia="Times New Roman" w:hAnsi="Times New Roman" w:cs="Times New Roman"/>
          <w:sz w:val="24"/>
          <w:szCs w:val="24"/>
          <w:lang w:eastAsia="ar-SA"/>
        </w:rPr>
        <w:tab/>
        <w:t xml:space="preserve">       “___”__________ 20__</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г.</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1. Ознакомившись с документацией об аукционе,</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юридическое лицо (указываются </w:t>
      </w:r>
      <w:r w:rsidRPr="00E66DC9">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номер контактного телефона</w:t>
      </w:r>
      <w:r w:rsidRPr="00E66DC9">
        <w:rPr>
          <w:rFonts w:ascii="Times New Roman" w:eastAsia="Times New Roman" w:hAnsi="Times New Roman" w:cs="Times New Roman"/>
          <w:sz w:val="24"/>
          <w:szCs w:val="24"/>
          <w:lang w:eastAsia="ar-SA"/>
        </w:rPr>
        <w:t xml:space="preserve">) </w:t>
      </w:r>
    </w:p>
    <w:p w:rsidR="00CA112F" w:rsidRPr="00E66DC9" w:rsidRDefault="00CA112F" w:rsidP="00CA112F">
      <w:pPr>
        <w:pBdr>
          <w:top w:val="single" w:sz="4" w:space="1" w:color="auto"/>
        </w:pBdr>
        <w:autoSpaceDE w:val="0"/>
        <w:autoSpaceDN w:val="0"/>
        <w:adjustRightInd w:val="0"/>
        <w:spacing w:after="0" w:line="240" w:lineRule="auto"/>
        <w:ind w:left="2410"/>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физическое лицо (указываются  </w:t>
      </w:r>
      <w:r w:rsidRPr="00E66DC9">
        <w:rPr>
          <w:rFonts w:ascii="Times New Roman" w:eastAsia="Times New Roman" w:hAnsi="Times New Roman" w:cs="Times New Roman"/>
          <w:sz w:val="24"/>
          <w:szCs w:val="24"/>
          <w:lang w:eastAsia="ru-RU"/>
        </w:rPr>
        <w:t>фамилия, имя, отчество, паспортные данные, сведения о месте жительства, номер контактного телефона</w:t>
      </w:r>
      <w:r w:rsidRPr="00E66DC9">
        <w:rPr>
          <w:rFonts w:ascii="Times New Roman" w:eastAsia="Times New Roman" w:hAnsi="Times New Roman" w:cs="Times New Roman"/>
          <w:sz w:val="24"/>
          <w:szCs w:val="24"/>
          <w:lang w:eastAsia="ar-SA"/>
        </w:rPr>
        <w:t xml:space="preserve">) </w:t>
      </w:r>
    </w:p>
    <w:p w:rsidR="00CA112F" w:rsidRPr="00E66DC9" w:rsidRDefault="00CA112F" w:rsidP="00CA112F">
      <w:pPr>
        <w:pBdr>
          <w:top w:val="single" w:sz="4" w:space="1" w:color="auto"/>
        </w:pBdr>
        <w:autoSpaceDE w:val="0"/>
        <w:autoSpaceDN w:val="0"/>
        <w:adjustRightInd w:val="0"/>
        <w:spacing w:after="0" w:line="240" w:lineRule="auto"/>
        <w:ind w:left="6237"/>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 xml:space="preserve">выражает желание принять участие в аукционе на право заключения договора аренды имущества: </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Номер лота_____</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Место расположения, описание и технические характеристики муниципального имущества, права на которое передаются по договору, в том числе площадь (данные указываются согласно п.</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3 информационной карты аукциона)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pBdr>
          <w:top w:val="single" w:sz="4" w:space="1" w:color="auto"/>
        </w:pBdr>
        <w:autoSpaceDE w:val="0"/>
        <w:autoSpaceDN w:val="0"/>
        <w:adjustRightInd w:val="0"/>
        <w:spacing w:after="0" w:line="240" w:lineRule="auto"/>
        <w:ind w:firstLine="709"/>
        <w:jc w:val="both"/>
        <w:rPr>
          <w:rFonts w:ascii="Times New Roman" w:eastAsia="Times New Roman" w:hAnsi="Times New Roman" w:cs="Times New Roman"/>
          <w:sz w:val="2"/>
          <w:szCs w:val="2"/>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2. Обязуемся соблюдать Правила проведения аукциона, утвержденные Приказом Федеральной антимонопольной службы от 10.02.2010 №</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w:t>
      </w:r>
      <w:r w:rsidRPr="00E66DC9">
        <w:rPr>
          <w:rFonts w:ascii="Times New Roman" w:eastAsia="Times New Roman" w:hAnsi="Times New Roman" w:cs="Times New Roman"/>
          <w:sz w:val="24"/>
          <w:szCs w:val="24"/>
          <w:lang w:val="en-US" w:eastAsia="ar-SA"/>
        </w:rPr>
        <w:t> </w:t>
      </w:r>
      <w:r w:rsidRPr="00E66DC9">
        <w:rPr>
          <w:rFonts w:ascii="Times New Roman" w:eastAsia="Times New Roman" w:hAnsi="Times New Roman" w:cs="Times New Roman"/>
          <w:sz w:val="24"/>
          <w:szCs w:val="24"/>
          <w:lang w:eastAsia="ar-SA"/>
        </w:rPr>
        <w:t>438 Гражданского кодекса Российской Федерации, является акцептом оферты.</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3. Настоящим заявляем:</w:t>
      </w:r>
    </w:p>
    <w:p w:rsidR="00CA112F" w:rsidRPr="00E66DC9" w:rsidRDefault="00CA112F" w:rsidP="00CA112F">
      <w:pPr>
        <w:numPr>
          <w:ilvl w:val="0"/>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об отсутствии решения о ликвидации заявителя (для юридического лица);</w:t>
      </w:r>
    </w:p>
    <w:p w:rsidR="00CA112F" w:rsidRPr="00E66DC9" w:rsidRDefault="00CA112F" w:rsidP="00CA112F">
      <w:pPr>
        <w:numPr>
          <w:ilvl w:val="0"/>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w:t>
      </w:r>
    </w:p>
    <w:p w:rsidR="00CA112F" w:rsidRPr="00E66DC9" w:rsidRDefault="00CA112F" w:rsidP="00CA112F">
      <w:pPr>
        <w:numPr>
          <w:ilvl w:val="0"/>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lastRenderedPageBreak/>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Документы о заявителе, прилагаемые к заявке:</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1) для юридических лиц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3) для иных физических лиц – копии документов, удостоверяющих личность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sidRPr="00E66DC9">
        <w:rPr>
          <w:rFonts w:ascii="Times New Roman" w:eastAsia="Times New Roman" w:hAnsi="Times New Roman" w:cs="Times New Roman"/>
          <w:sz w:val="24"/>
          <w:szCs w:val="24"/>
          <w:lang w:eastAsia="ru-RU"/>
        </w:rPr>
        <w:t xml:space="preserve"> в соответствии с законодательством соответствующего государства</w:t>
      </w:r>
      <w:r w:rsidRPr="00E66DC9">
        <w:rPr>
          <w:rFonts w:ascii="Times New Roman" w:eastAsia="Times New Roman" w:hAnsi="Times New Roman" w:cs="Times New Roman"/>
          <w:sz w:val="24"/>
          <w:szCs w:val="24"/>
          <w:lang w:eastAsia="ar-SA"/>
        </w:rPr>
        <w:t>, полученный не ранее чем за шесть месяцев до даты размещения на официальном сайте торгов извещения о проведении аукциона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6) для юридических лиц – копии учредительных документов заявителя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8)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Pr="00E66DC9">
        <w:rPr>
          <w:rFonts w:ascii="Times New Roman" w:eastAsia="Times New Roman" w:hAnsi="Times New Roman" w:cs="Times New Roman"/>
          <w:sz w:val="24"/>
          <w:szCs w:val="24"/>
          <w:lang w:eastAsia="ar-SA"/>
        </w:rPr>
        <w:t xml:space="preserve"> – на _____ листах в 1 экз.</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Заявитель ____________________________________________________________________</w:t>
      </w: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(должность уполномоченного лица заявителя, подпись, расшифровка подписи)</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66DC9">
        <w:rPr>
          <w:rFonts w:ascii="Times New Roman" w:eastAsia="Times New Roman" w:hAnsi="Times New Roman" w:cs="Times New Roman"/>
          <w:sz w:val="24"/>
          <w:szCs w:val="24"/>
          <w:lang w:eastAsia="ar-SA"/>
        </w:rPr>
        <w:t>М.П.</w:t>
      </w: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br w:type="page"/>
      </w:r>
      <w:r w:rsidRPr="00E66DC9">
        <w:rPr>
          <w:rFonts w:ascii="Times New Roman" w:eastAsia="Times New Roman" w:hAnsi="Times New Roman" w:cs="Times New Roman"/>
          <w:sz w:val="24"/>
          <w:szCs w:val="24"/>
          <w:lang w:eastAsia="ru-RU"/>
        </w:rPr>
        <w:lastRenderedPageBreak/>
        <w:t>Приложение № 4</w:t>
      </w: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CA112F" w:rsidRPr="00E66DC9" w:rsidRDefault="00CA112F" w:rsidP="00CA112F">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ПРОЕКТ ДОГОВОРА АРЕНДЫ Лот № 1.</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b/>
          <w:lang w:eastAsia="ru-RU"/>
        </w:rPr>
      </w:pPr>
      <w:r w:rsidRPr="00E66DC9">
        <w:rPr>
          <w:rFonts w:ascii="Times New Roman" w:eastAsia="Times New Roman" w:hAnsi="Times New Roman" w:cs="Times New Roman"/>
          <w:b/>
          <w:lang w:eastAsia="ru-RU"/>
        </w:rPr>
        <w:t>Договор № _____</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b/>
          <w:lang w:eastAsia="ru-RU"/>
        </w:rPr>
      </w:pPr>
      <w:r w:rsidRPr="00E66DC9">
        <w:rPr>
          <w:rFonts w:ascii="Times New Roman" w:eastAsia="Times New Roman" w:hAnsi="Times New Roman" w:cs="Times New Roman"/>
          <w:b/>
          <w:lang w:eastAsia="ru-RU"/>
        </w:rPr>
        <w:t>аренды нежилых помещений, являющихся муниципальной</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b/>
          <w:lang w:eastAsia="ru-RU"/>
        </w:rPr>
      </w:pPr>
      <w:r w:rsidRPr="00E66DC9">
        <w:rPr>
          <w:rFonts w:ascii="Times New Roman" w:eastAsia="Times New Roman" w:hAnsi="Times New Roman" w:cs="Times New Roman"/>
          <w:b/>
          <w:lang w:eastAsia="ru-RU"/>
        </w:rPr>
        <w:t>собственностью Первомайского района</w:t>
      </w: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Комсомольск</w:t>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r>
      <w:r w:rsidRPr="00E66DC9">
        <w:rPr>
          <w:rFonts w:ascii="Times New Roman" w:eastAsia="Times New Roman" w:hAnsi="Times New Roman" w:cs="Times New Roman"/>
          <w:lang w:eastAsia="ru-RU"/>
        </w:rPr>
        <w:tab/>
        <w:t>“___” _________ 20__ г.</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СТОРОНЫ ДОГОВОРА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w:t>
      </w:r>
      <w:r>
        <w:rPr>
          <w:rFonts w:ascii="Times New Roman" w:eastAsia="Times New Roman" w:hAnsi="Times New Roman" w:cs="Times New Roman"/>
          <w:lang w:eastAsia="ru-RU"/>
        </w:rPr>
        <w:t>ь” – Администрация  муниципального образования Комсомольское сельское поселение</w:t>
      </w:r>
      <w:r w:rsidRPr="00E66DC9">
        <w:rPr>
          <w:rFonts w:ascii="Times New Roman" w:eastAsia="Times New Roman" w:hAnsi="Times New Roman" w:cs="Times New Roman"/>
          <w:lang w:eastAsia="ru-RU"/>
        </w:rPr>
        <w:t xml:space="preserve">, в лице </w:t>
      </w:r>
      <w:r>
        <w:rPr>
          <w:rFonts w:ascii="Times New Roman" w:eastAsia="Times New Roman" w:hAnsi="Times New Roman" w:cs="Times New Roman"/>
          <w:lang w:eastAsia="ru-RU"/>
        </w:rPr>
        <w:t>главы Администрации Сафронова Николая Григорьевича</w:t>
      </w:r>
      <w:r w:rsidRPr="00E66DC9">
        <w:rPr>
          <w:rFonts w:ascii="Times New Roman" w:eastAsia="Times New Roman" w:hAnsi="Times New Roman" w:cs="Times New Roman"/>
          <w:lang w:eastAsia="ru-RU"/>
        </w:rPr>
        <w:t xml:space="preserve">, действующей на </w:t>
      </w:r>
      <w:r>
        <w:rPr>
          <w:rFonts w:ascii="Times New Roman" w:eastAsia="Times New Roman" w:hAnsi="Times New Roman" w:cs="Times New Roman"/>
          <w:lang w:eastAsia="ru-RU"/>
        </w:rPr>
        <w:t>Устава</w:t>
      </w:r>
      <w:r w:rsidRPr="00E66DC9">
        <w:rPr>
          <w:rFonts w:ascii="Times New Roman" w:eastAsia="Times New Roman" w:hAnsi="Times New Roman" w:cs="Times New Roman"/>
          <w:lang w:eastAsia="ru-RU"/>
        </w:rPr>
        <w:t>.</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“Арендатор” –</w:t>
      </w:r>
    </w:p>
    <w:p w:rsidR="00CA112F" w:rsidRPr="00E66DC9" w:rsidRDefault="00CA112F" w:rsidP="00CA112F">
      <w:pPr>
        <w:pBdr>
          <w:top w:val="single" w:sz="4" w:space="1" w:color="auto"/>
        </w:pBdr>
        <w:autoSpaceDE w:val="0"/>
        <w:autoSpaceDN w:val="0"/>
        <w:adjustRightInd w:val="0"/>
        <w:spacing w:after="0" w:line="240" w:lineRule="auto"/>
        <w:ind w:left="2381"/>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(наименование арендатора и его реквизиты: адрес, ИНН, паспорт для физ.лица).</w:t>
      </w:r>
    </w:p>
    <w:p w:rsidR="00CA112F" w:rsidRPr="00E66DC9"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“Арендодатель” и “Арендатор”, именуемые в дальнейшем “Стороны”, в соответствии с Распоряжением </w:t>
      </w:r>
      <w:r>
        <w:rPr>
          <w:rFonts w:ascii="Times New Roman" w:eastAsia="Times New Roman" w:hAnsi="Times New Roman" w:cs="Times New Roman"/>
          <w:lang w:eastAsia="ru-RU"/>
        </w:rPr>
        <w:t xml:space="preserve">от </w:t>
      </w:r>
      <w:r w:rsidRPr="00C147E3">
        <w:rPr>
          <w:rFonts w:ascii="Times New Roman" w:eastAsia="Times New Roman" w:hAnsi="Times New Roman" w:cs="Times New Roman"/>
          <w:lang w:eastAsia="ru-RU"/>
        </w:rPr>
        <w:t>04.</w:t>
      </w:r>
      <w:r>
        <w:rPr>
          <w:rFonts w:ascii="Times New Roman" w:eastAsia="Times New Roman" w:hAnsi="Times New Roman" w:cs="Times New Roman"/>
          <w:lang w:eastAsia="ru-RU"/>
        </w:rPr>
        <w:t>07</w:t>
      </w:r>
      <w:r w:rsidRPr="00C147E3">
        <w:rPr>
          <w:rFonts w:ascii="Times New Roman" w:eastAsia="Times New Roman" w:hAnsi="Times New Roman" w:cs="Times New Roman"/>
          <w:lang w:eastAsia="ru-RU"/>
        </w:rPr>
        <w:t>.201</w:t>
      </w:r>
      <w:r>
        <w:rPr>
          <w:rFonts w:ascii="Times New Roman" w:eastAsia="Times New Roman" w:hAnsi="Times New Roman" w:cs="Times New Roman"/>
          <w:lang w:eastAsia="ru-RU"/>
        </w:rPr>
        <w:t>9</w:t>
      </w:r>
      <w:r w:rsidRPr="00C147E3">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37</w:t>
      </w:r>
      <w:r w:rsidRPr="00C147E3">
        <w:rPr>
          <w:rFonts w:ascii="Times New Roman" w:eastAsia="Times New Roman" w:hAnsi="Times New Roman" w:cs="Times New Roman"/>
          <w:lang w:eastAsia="ru-RU"/>
        </w:rPr>
        <w:t>-</w:t>
      </w:r>
      <w:r w:rsidRPr="00E66DC9">
        <w:rPr>
          <w:rFonts w:ascii="Times New Roman" w:eastAsia="Times New Roman" w:hAnsi="Times New Roman" w:cs="Times New Roman"/>
          <w:lang w:eastAsia="ru-RU"/>
        </w:rPr>
        <w:t>р “О передаче в аренду муниципального имущества”, протоколом от “___”__________</w:t>
      </w:r>
      <w:r w:rsidRPr="00E66DC9">
        <w:rPr>
          <w:rFonts w:ascii="Times New Roman" w:eastAsia="Times New Roman" w:hAnsi="Times New Roman" w:cs="Times New Roman"/>
          <w:lang w:val="en-US" w:eastAsia="ru-RU"/>
        </w:rPr>
        <w:t> </w:t>
      </w:r>
      <w:r w:rsidRPr="00E66DC9">
        <w:rPr>
          <w:rFonts w:ascii="Times New Roman" w:eastAsia="Times New Roman" w:hAnsi="Times New Roman" w:cs="Times New Roman"/>
          <w:lang w:eastAsia="ru-RU"/>
        </w:rPr>
        <w:t>20__</w:t>
      </w:r>
      <w:r w:rsidRPr="00E66DC9">
        <w:rPr>
          <w:rFonts w:ascii="Times New Roman" w:eastAsia="Times New Roman" w:hAnsi="Times New Roman" w:cs="Times New Roman"/>
          <w:lang w:val="en-US" w:eastAsia="ru-RU"/>
        </w:rPr>
        <w:t> </w:t>
      </w:r>
      <w:r w:rsidRPr="00E66DC9">
        <w:rPr>
          <w:rFonts w:ascii="Times New Roman" w:eastAsia="Times New Roman" w:hAnsi="Times New Roman" w:cs="Times New Roman"/>
          <w:lang w:eastAsia="ru-RU"/>
        </w:rPr>
        <w:t>г. №</w:t>
      </w:r>
      <w:r w:rsidRPr="00E66DC9">
        <w:rPr>
          <w:rFonts w:ascii="Times New Roman" w:eastAsia="Times New Roman" w:hAnsi="Times New Roman" w:cs="Times New Roman"/>
          <w:lang w:val="en-US" w:eastAsia="ru-RU"/>
        </w:rPr>
        <w:t> </w:t>
      </w:r>
      <w:r w:rsidRPr="00E66DC9">
        <w:rPr>
          <w:rFonts w:ascii="Times New Roman" w:eastAsia="Times New Roman" w:hAnsi="Times New Roman" w:cs="Times New Roman"/>
          <w:lang w:eastAsia="ru-RU"/>
        </w:rPr>
        <w:t>___, заключили данный договор о нижеследующем:</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ТЕРМИНЫ И ТОЛКОВАНИЯ</w:t>
      </w:r>
    </w:p>
    <w:p w:rsidR="00CA112F" w:rsidRPr="00E66DC9"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 настоящем договоре применяются следующие термины:</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“Настоящий договор” – договор, подписанный сторонами, указанными выше. “Договор” используется в том же смысле во всех приложениях, дополнениях и других материалах, прилагаемых к договору на момент его подписания или позднее.</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“Срок перечисления” – дата поступления денежных средств на счет арендодателя, указанный в настоящем договоре.</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“Арендная плата” – неналоговый доход бюджета Первомайского района перечисляется арендатором в соответствии с настоящим договором.</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“Договорная ставка арендной платы” – ставка арендной платы за 1 м</w:t>
      </w:r>
      <w:r w:rsidRPr="00E66DC9">
        <w:rPr>
          <w:rFonts w:ascii="Times New Roman" w:eastAsia="Times New Roman" w:hAnsi="Times New Roman" w:cs="Times New Roman"/>
          <w:vertAlign w:val="superscript"/>
          <w:lang w:eastAsia="ru-RU"/>
        </w:rPr>
        <w:t>2</w:t>
      </w:r>
      <w:r w:rsidRPr="00E66DC9">
        <w:rPr>
          <w:rFonts w:ascii="Times New Roman" w:eastAsia="Times New Roman" w:hAnsi="Times New Roman" w:cs="Times New Roman"/>
          <w:lang w:eastAsia="ru-RU"/>
        </w:rPr>
        <w:t xml:space="preserve"> в месяц по настоящему договору.</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“Договорная ставка за месяц” – размер арендной платы за арендуемое помещение в целом с учетом всей арендуемой площади за один месяц.</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ПРЕДМЕТ ДОГОВОРА</w:t>
      </w:r>
    </w:p>
    <w:p w:rsidR="00CA112F" w:rsidRPr="00724B50" w:rsidRDefault="00CA112F" w:rsidP="00CA112F">
      <w:pPr>
        <w:suppressAutoHyphens/>
        <w:spacing w:after="0" w:line="240" w:lineRule="auto"/>
        <w:rPr>
          <w:rFonts w:ascii="Times New Roman" w:eastAsia="Times New Roman" w:hAnsi="Times New Roman" w:cs="Times New Roman"/>
          <w:b/>
          <w:lang w:eastAsia="ru-RU"/>
        </w:rPr>
      </w:pPr>
      <w:r w:rsidRPr="00E66DC9">
        <w:rPr>
          <w:rFonts w:ascii="Times New Roman" w:eastAsia="Times New Roman" w:hAnsi="Times New Roman" w:cs="Times New Roman"/>
          <w:lang w:eastAsia="ru-RU"/>
        </w:rPr>
        <w:t>Предметом настоящего договора является предоставление во временное владение и пользование</w:t>
      </w:r>
      <w:r w:rsidRPr="00724B50">
        <w:rPr>
          <w:rFonts w:ascii="Times New Roman" w:eastAsia="Times New Roman" w:hAnsi="Times New Roman" w:cs="Times New Roman"/>
          <w:b/>
          <w:lang w:eastAsia="ru-RU"/>
        </w:rPr>
        <w:t xml:space="preserve"> </w:t>
      </w:r>
    </w:p>
    <w:p w:rsidR="00CA112F" w:rsidRPr="00C147E3"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C147E3">
        <w:rPr>
          <w:rFonts w:ascii="Times New Roman" w:eastAsia="Times New Roman" w:hAnsi="Times New Roman" w:cs="Times New Roman"/>
          <w:lang w:eastAsia="ru-RU"/>
        </w:rPr>
        <w:t>Объект_____________________________</w:t>
      </w:r>
    </w:p>
    <w:p w:rsidR="00CA112F" w:rsidRPr="00C147E3" w:rsidRDefault="00CA112F" w:rsidP="00CA112F">
      <w:pPr>
        <w:pStyle w:val="a5"/>
        <w:tabs>
          <w:tab w:val="left" w:pos="993"/>
        </w:tabs>
        <w:autoSpaceDE w:val="0"/>
        <w:autoSpaceDN w:val="0"/>
        <w:adjustRightInd w:val="0"/>
        <w:spacing w:after="0" w:line="240" w:lineRule="auto"/>
        <w:ind w:left="2705"/>
        <w:outlineLvl w:val="1"/>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3.2</w:t>
      </w:r>
      <w:r w:rsidRPr="00C147E3">
        <w:rPr>
          <w:rFonts w:ascii="Times New Roman" w:eastAsia="Times New Roman" w:hAnsi="Times New Roman" w:cs="Times New Roman"/>
          <w:lang w:eastAsia="ru-RU"/>
        </w:rPr>
        <w:t>Целевое назначение  объекта:______________________________</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ОБЩИЕ УСЛОВИЯ</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Сдача имущества в аренду не влечет передачу права собственности на него.</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За пределами исполнения обязательств по настоящему договору Арендатор полностью свободен в своей деятельности. Арендодатель не вправе вмешиваться в хозяйственную и оперативную деятельность Арендатора.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Споры, возникающие при исполнении настоящего договора, рассматриваются судом в соответствии с его компетенцией.</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Защита имущественных прав Арендатора осуществляется в соответствии с их компетенцией.</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ПРАВА И ОБЯЗАННОСТИ УЧАСТНИКОВ ДОГОВОРА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 обязуется:</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 xml:space="preserve">В пятидневный срок, с момента заключения настоящего договора, передать Арендатору указанное в п. 3.1 настоящего договора нежилые помещения по акту приема-передачи, </w:t>
      </w:r>
      <w:r w:rsidRPr="00E66DC9">
        <w:rPr>
          <w:rFonts w:ascii="Times New Roman" w:eastAsia="Times New Roman" w:hAnsi="Times New Roman" w:cs="Times New Roman"/>
        </w:rPr>
        <w:lastRenderedPageBreak/>
        <w:t>подлежащему подписанию уполномоченными представителями сторон и прилагаемому к настоящему договору.</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В случае досрочного одностороннего отказа от исполнения обязательства письменно предупредить Арендатора о расторжении договора не менее чем за две недели.</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Арендатор обязуется:</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Использовать арендуемое имущество исключительно по прямому назначению, указанному в п. 3.3 настоящего договора.</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Содержать арендуемое имущество в полной исправности и в надлежащем санитарном состоянии, соблюдать правила противопожарной и технической безопасности, пользоваться коммуникациями тепло-, водоснабжения и канализации в соответствии с установленными правилами. Содержать прилегающую территорию в надлежащем санитарном состоянии.</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Своевременно производить за свой счет внутренний, а также, наружный текущий ремонт арендуемых помещений.</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В течение недели с момента заключения настоящего договора, но не позднее пяти дней со дня передачи Арендодателем имущества по акту приема-передачи, Арендатор обязуется заключить договора с соответствующими службами по содержанию арендуемого имущества, в том числе за коммунальные услуги (отопление, электроснабжение, водоснабжение, канализация, вывоз мусора и прочие подобные услуги).</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В случае, когда арендуемое имущество по вине Арендатора окажется в состоянии непригодном для использования  Арендатор обязан уплатить арендную плату за весь установленный период действия договора и, кроме того, возместить Арендодателю причиненные убытки в полном объеме.</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Письменно сообщить Арендодателю, не позднее чем за один месяц, о предстоящем освобождении помещений, как в связи с окончанием договора, так и при досрочном освобождении, и сдать помещения по Акту в исправном состоянии.</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 имеет право:</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Устанавливать внутренние правила и порядок пользования арендуемым имуществом.</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Требовать досрочного расторжения договора, в случае нарушения порядка пользования арендуемым имуществом.</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ПРАВА КОНТРОЛЯ</w:t>
      </w:r>
    </w:p>
    <w:p w:rsidR="00CA112F" w:rsidRPr="00E66DC9"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Арендодатель имеет право осуществлять контроль за использованием Арендатором арендуемого имущества. Контроль осуществляется путем проверок. </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ОБЯЗАННОСТИ ПО РЕМОНТУ АРЕНДУЕМЫХ </w:t>
      </w:r>
      <w:r>
        <w:rPr>
          <w:rFonts w:ascii="Times New Roman" w:eastAsia="Times New Roman" w:hAnsi="Times New Roman" w:cs="Times New Roman"/>
          <w:lang w:eastAsia="ru-RU"/>
        </w:rPr>
        <w:t>ОБЪЕКТОВ</w:t>
      </w:r>
      <w:r w:rsidRPr="00E66DC9">
        <w:rPr>
          <w:rFonts w:ascii="Times New Roman" w:eastAsia="Times New Roman" w:hAnsi="Times New Roman" w:cs="Times New Roman"/>
          <w:lang w:eastAsia="ru-RU"/>
        </w:rPr>
        <w:t>. ПОСЛЕДСТВИЯ УЛУЧШЕНИЯ АРЕНДАТОРОМ ОБЪЕКТА АРЕНДЫ</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Обязанность производить внутренний и наружный текущий ремонт арендуемого имущества возлагается на Арендатора.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На момент окончания срока договора муниципальное имущество, права на которое передаются по договору должно соответствовать следующим требованиям: п</w:t>
      </w:r>
      <w:r w:rsidRPr="00E66DC9">
        <w:rPr>
          <w:rFonts w:ascii="Times New Roman" w:eastAsia="Times New Roman" w:hAnsi="Times New Roman" w:cs="Times New Roman"/>
          <w:iCs/>
          <w:lang w:eastAsia="ru-RU"/>
        </w:rPr>
        <w:t>ланировка имущества должна соответствовать техническому паспорту на помещение, в котором находится имущество, составленному на</w:t>
      </w:r>
      <w:r>
        <w:rPr>
          <w:rFonts w:ascii="Times New Roman" w:eastAsia="Times New Roman" w:hAnsi="Times New Roman" w:cs="Times New Roman"/>
          <w:lang w:eastAsia="ru-RU"/>
        </w:rPr>
        <w:t xml:space="preserve">      ____20__</w:t>
      </w:r>
      <w:r w:rsidRPr="00E66DC9">
        <w:rPr>
          <w:rFonts w:ascii="Times New Roman" w:eastAsia="Times New Roman" w:hAnsi="Times New Roman" w:cs="Times New Roman"/>
          <w:iCs/>
          <w:lang w:eastAsia="ru-RU"/>
        </w:rPr>
        <w:t xml:space="preserve">. Электропроводка, трубы центрального отопления, оконные конструкции должны быть в удовлетворительном техническом состоянии и быть </w:t>
      </w:r>
      <w:r w:rsidRPr="00E66DC9">
        <w:rPr>
          <w:rFonts w:ascii="Times New Roman" w:eastAsia="Times New Roman" w:hAnsi="Times New Roman" w:cs="Times New Roman"/>
          <w:iCs/>
          <w:lang w:eastAsia="ru-RU"/>
        </w:rPr>
        <w:lastRenderedPageBreak/>
        <w:t xml:space="preserve">исправны. Имущество должно быть свободным от установленного арендатором оборудования, мебели. Внутренняя отделка не загрязнена. </w:t>
      </w:r>
      <w:r w:rsidRPr="00E66DC9">
        <w:rPr>
          <w:rFonts w:ascii="Times New Roman" w:eastAsia="Times New Roman" w:hAnsi="Times New Roman" w:cs="Times New Roman"/>
          <w:lang w:eastAsia="ru-RU"/>
        </w:rPr>
        <w:t>В случае проведения Арендатором перепланировок, переоборудования арендуемых помещений Арендатор обязан внести изменения в технический паспорт объекта аренды за свой счет. Проведение капитального ремонта Арендатором возможно только с письменного согласия Арендодателя. При этом Арендодатель в обязательном порядке проводит согласование сметы планируемых работ, а также согласовывает акт сдачи-приемки выполненных работ.</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Неотделимые без вреда для арендуемого имущества улучшения могут производиться Арендатором только с письменного согласия Арендодателя, без возмещения стоимости этих улучшений.</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По истечению срока договора, а также при досрочном его прекращении, Арендатор обязан передать Арендодателю все произведенные в арендуемом имуществе перестройки и переделки, а также улучшения, составляющие принадлежность здания и неотделимые без вреда для конструкций помещений.</w:t>
      </w:r>
    </w:p>
    <w:p w:rsidR="00CA112F" w:rsidRPr="00FF3FCC"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ПЛАТЕЖИ И РАСЧЕТЫ ПО ДОГОВОРУ</w:t>
      </w:r>
    </w:p>
    <w:p w:rsidR="00CA112F" w:rsidRPr="00B7315C"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Pr>
          <w:rFonts w:ascii="Times New Roman" w:eastAsia="Times New Roman" w:hAnsi="Times New Roman" w:cs="Times New Roman"/>
          <w:sz w:val="24"/>
        </w:rPr>
        <w:t>Расчет арендной платы производится на основании оценки ООО «Континент – СП» от _________лицензия от _____г. №_____, выданной на основании Распоряжения Мин. Имущества России от 14.06.2002 г. № 1519-р. Рыночная стоимость аренды составляет _____ рубля в месяц</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Арендная плата начисляется с момента подписания акта приема-передачи. Арендатор вносит арендную плату ежемесячно до 25 числа текущего месяца на основании Договора аренды на счет, указанный в п. 8.3 договора аренды.</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Обязанность Арендатора по внесению арендных платежей считается исполненной надлежащим образом, если очередной платеж поступил в установленный срок, в установленном размере на указанный расчетный счет согласно настоящему разделу договора.</w:t>
      </w:r>
    </w:p>
    <w:p w:rsidR="00CA112F"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Реквизиты для перечисления арендной платы:</w:t>
      </w:r>
    </w:p>
    <w:p w:rsidR="00CA112F" w:rsidRPr="00441D13" w:rsidRDefault="00CA112F" w:rsidP="00CA112F">
      <w:pPr>
        <w:spacing w:after="0" w:line="240" w:lineRule="auto"/>
        <w:ind w:right="567"/>
        <w:jc w:val="right"/>
        <w:rPr>
          <w:rFonts w:ascii="Times New Roman" w:eastAsia="Times New Roman" w:hAnsi="Times New Roman" w:cs="Times New Roman"/>
          <w:color w:val="000000"/>
          <w:sz w:val="24"/>
          <w:lang w:eastAsia="ru-RU"/>
        </w:rPr>
      </w:pPr>
      <w:r w:rsidRPr="00441D13">
        <w:rPr>
          <w:rFonts w:ascii="Times New Roman" w:eastAsia="Times New Roman" w:hAnsi="Times New Roman" w:cs="Times New Roman"/>
          <w:sz w:val="24"/>
          <w:lang w:eastAsia="ru-RU"/>
        </w:rPr>
        <w:t>УФК по Томской области (Администрация Комсомольское сельское поселение);ИНН/КПП 7012005126/701201001;</w:t>
      </w:r>
      <w:r w:rsidRPr="00441D13">
        <w:rPr>
          <w:rFonts w:ascii="Times New Roman" w:eastAsia="Times New Roman" w:hAnsi="Times New Roman" w:cs="Times New Roman"/>
          <w:b/>
          <w:sz w:val="24"/>
          <w:lang w:eastAsia="ru-RU"/>
        </w:rPr>
        <w:t xml:space="preserve"> </w:t>
      </w:r>
      <w:r w:rsidRPr="00441D13">
        <w:rPr>
          <w:rFonts w:ascii="Times New Roman" w:eastAsia="Times New Roman" w:hAnsi="Times New Roman" w:cs="Times New Roman"/>
          <w:sz w:val="24"/>
          <w:lang w:eastAsia="ru-RU"/>
        </w:rPr>
        <w:t>ОКТМО 69648422;Номер счета</w:t>
      </w:r>
      <w:r w:rsidRPr="00441D13">
        <w:rPr>
          <w:rFonts w:ascii="Times New Roman" w:eastAsia="Times New Roman" w:hAnsi="Times New Roman" w:cs="Times New Roman"/>
          <w:b/>
          <w:sz w:val="24"/>
          <w:lang w:eastAsia="ru-RU"/>
        </w:rPr>
        <w:t xml:space="preserve"> </w:t>
      </w:r>
      <w:r w:rsidRPr="00441D13">
        <w:rPr>
          <w:rFonts w:ascii="Times New Roman" w:eastAsia="Times New Roman" w:hAnsi="Times New Roman" w:cs="Times New Roman"/>
          <w:sz w:val="24"/>
          <w:lang w:eastAsia="ru-RU"/>
        </w:rPr>
        <w:t>получателя: 40101810900000010007;Наименование банка: Отделение Томск г. Томск; БИК 046902001;Наименование платежа: Доходы от сдачи в аренду имущества; КБК 95111105035100000120</w:t>
      </w:r>
    </w:p>
    <w:p w:rsidR="00CA112F" w:rsidRPr="00E66DC9" w:rsidRDefault="00CA112F" w:rsidP="00CA112F">
      <w:pPr>
        <w:tabs>
          <w:tab w:val="left" w:pos="993"/>
        </w:tabs>
        <w:autoSpaceDE w:val="0"/>
        <w:autoSpaceDN w:val="0"/>
        <w:adjustRightInd w:val="0"/>
        <w:spacing w:after="0" w:line="240" w:lineRule="auto"/>
        <w:ind w:firstLine="567"/>
        <w:jc w:val="right"/>
        <w:rPr>
          <w:rFonts w:ascii="Times New Roman" w:eastAsia="Times New Roman" w:hAnsi="Times New Roman" w:cs="Times New Roman"/>
          <w:lang w:eastAsia="ru-RU"/>
        </w:rPr>
      </w:pPr>
    </w:p>
    <w:p w:rsidR="00CA112F" w:rsidRPr="00E66DC9"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Размер арендной платы может быть изменен Арендодателем в одностороннем порядке в случаях:</w:t>
      </w:r>
    </w:p>
    <w:p w:rsidR="00CA112F" w:rsidRPr="00E66DC9" w:rsidRDefault="00CA112F" w:rsidP="00CA112F">
      <w:pPr>
        <w:numPr>
          <w:ilvl w:val="0"/>
          <w:numId w:val="7"/>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при изменении нормативных правовых актов, определяющих исчисление арендной платы, порядок и условия её внесения;</w:t>
      </w:r>
    </w:p>
    <w:p w:rsidR="00CA112F" w:rsidRPr="00E66DC9" w:rsidRDefault="00CA112F" w:rsidP="00CA112F">
      <w:pPr>
        <w:numPr>
          <w:ilvl w:val="0"/>
          <w:numId w:val="7"/>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при изменении рыночной конъюнктуры.</w:t>
      </w:r>
    </w:p>
    <w:p w:rsidR="00CA112F" w:rsidRPr="00E66DC9"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rsidR="00CA112F" w:rsidRPr="00074983" w:rsidRDefault="00CA112F" w:rsidP="00CA112F">
      <w:pPr>
        <w:numPr>
          <w:ilvl w:val="1"/>
          <w:numId w:val="4"/>
        </w:numPr>
        <w:tabs>
          <w:tab w:val="clear" w:pos="1778"/>
          <w:tab w:val="num" w:pos="0"/>
        </w:tabs>
        <w:autoSpaceDE w:val="0"/>
        <w:autoSpaceDN w:val="0"/>
        <w:adjustRightInd w:val="0"/>
        <w:spacing w:after="0" w:line="240" w:lineRule="auto"/>
        <w:ind w:firstLine="567"/>
        <w:jc w:val="center"/>
        <w:outlineLvl w:val="1"/>
        <w:rPr>
          <w:rFonts w:ascii="Times New Roman" w:eastAsia="Times New Roman" w:hAnsi="Times New Roman" w:cs="Times New Roman"/>
          <w:lang w:eastAsia="ru-RU"/>
        </w:rPr>
      </w:pPr>
      <w:r w:rsidRPr="00074983">
        <w:rPr>
          <w:rFonts w:ascii="Times New Roman" w:hAnsi="Times New Roman" w:cs="Times New Roman"/>
          <w:color w:val="333333"/>
          <w:shd w:val="clear" w:color="auto" w:fill="FFFFFF"/>
        </w:rPr>
        <w:t>Расходы за коммунальные услуги, связанные с содержанием арендованного помещения, несет арендатор, при этом он сам заключает отдельные договоры с поставщиками коммунальных услуг.</w:t>
      </w:r>
    </w:p>
    <w:p w:rsidR="00CA112F" w:rsidRPr="00E66DC9" w:rsidRDefault="00CA112F" w:rsidP="00CA112F">
      <w:pPr>
        <w:keepNext/>
        <w:numPr>
          <w:ilvl w:val="0"/>
          <w:numId w:val="4"/>
        </w:numPr>
        <w:tabs>
          <w:tab w:val="left" w:pos="284"/>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ОТВЕТСТВЕННОСТЬ СТОРОН</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Ответственность Арендодателя:</w:t>
      </w:r>
    </w:p>
    <w:p w:rsidR="00CA112F" w:rsidRPr="00E66DC9" w:rsidRDefault="00CA112F" w:rsidP="00CA112F">
      <w:pPr>
        <w:numPr>
          <w:ilvl w:val="2"/>
          <w:numId w:val="9"/>
        </w:numPr>
        <w:tabs>
          <w:tab w:val="clear" w:pos="2869"/>
          <w:tab w:val="num" w:pos="0"/>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За не</w:t>
      </w:r>
      <w:r>
        <w:rPr>
          <w:rFonts w:ascii="Times New Roman" w:eastAsia="Times New Roman" w:hAnsi="Times New Roman" w:cs="Times New Roman"/>
        </w:rPr>
        <w:t xml:space="preserve"> </w:t>
      </w:r>
      <w:r w:rsidRPr="00E66DC9">
        <w:rPr>
          <w:rFonts w:ascii="Times New Roman" w:eastAsia="Times New Roman" w:hAnsi="Times New Roman" w:cs="Times New Roman"/>
        </w:rPr>
        <w:t xml:space="preserve">предоставление Арендатору в 5-дневный срок с момента заключения основного договора по вине Арендодателя имущества, указанного в п. 3.1 настоящего договора, Арендодатель </w:t>
      </w:r>
      <w:r w:rsidRPr="00E66DC9">
        <w:rPr>
          <w:rFonts w:ascii="Times New Roman" w:eastAsia="Times New Roman" w:hAnsi="Times New Roman" w:cs="Times New Roman"/>
        </w:rPr>
        <w:lastRenderedPageBreak/>
        <w:t xml:space="preserve">уплачивает пеню в размере </w:t>
      </w:r>
      <w:r>
        <w:rPr>
          <w:rFonts w:ascii="Times New Roman" w:eastAsia="Times New Roman" w:hAnsi="Times New Roman" w:cs="Times New Roman"/>
        </w:rPr>
        <w:t>1/300</w:t>
      </w:r>
      <w:r w:rsidRPr="00E66DC9">
        <w:rPr>
          <w:rFonts w:ascii="Times New Roman" w:eastAsia="Times New Roman" w:hAnsi="Times New Roman" w:cs="Times New Roman"/>
        </w:rPr>
        <w:t xml:space="preserve"> суммы ежемесячной арендной платы за каждый день просрочки.</w:t>
      </w:r>
    </w:p>
    <w:p w:rsidR="00CA112F" w:rsidRPr="00E66DC9" w:rsidRDefault="00CA112F" w:rsidP="00CA112F">
      <w:pPr>
        <w:numPr>
          <w:ilvl w:val="1"/>
          <w:numId w:val="4"/>
        </w:numPr>
        <w:tabs>
          <w:tab w:val="left" w:pos="993"/>
        </w:tabs>
        <w:autoSpaceDE w:val="0"/>
        <w:autoSpaceDN w:val="0"/>
        <w:adjustRightInd w:val="0"/>
        <w:spacing w:after="0" w:line="240" w:lineRule="auto"/>
        <w:ind w:firstLine="567"/>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Ответственность Арендатора:</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center"/>
        <w:rPr>
          <w:rFonts w:ascii="Times New Roman" w:eastAsia="Times New Roman" w:hAnsi="Times New Roman" w:cs="Times New Roman"/>
        </w:rPr>
      </w:pPr>
      <w:r w:rsidRPr="00E66DC9">
        <w:rPr>
          <w:rFonts w:ascii="Times New Roman" w:eastAsia="Times New Roman" w:hAnsi="Times New Roman" w:cs="Times New Roman"/>
        </w:rPr>
        <w:t xml:space="preserve">В случае невнесения Арендатором платежей в установленные сроки, начисляется пеня в размере </w:t>
      </w:r>
      <w:r>
        <w:rPr>
          <w:rFonts w:ascii="Times New Roman" w:eastAsia="Times New Roman" w:hAnsi="Times New Roman" w:cs="Times New Roman"/>
        </w:rPr>
        <w:t>1/300</w:t>
      </w:r>
      <w:r w:rsidRPr="00E66DC9">
        <w:rPr>
          <w:rFonts w:ascii="Times New Roman" w:eastAsia="Times New Roman" w:hAnsi="Times New Roman" w:cs="Times New Roman"/>
        </w:rPr>
        <w:t xml:space="preserve"> с просроченной суммы арендной платы за каждый день просрочки. Сумма пени уплачивается помимо причитающихся к уплате сумм </w:t>
      </w:r>
      <w:r>
        <w:rPr>
          <w:rFonts w:ascii="Times New Roman" w:eastAsia="Times New Roman" w:hAnsi="Times New Roman" w:cs="Times New Roman"/>
        </w:rPr>
        <w:t>0</w:t>
      </w:r>
      <w:r w:rsidRPr="00E66DC9">
        <w:rPr>
          <w:rFonts w:ascii="Times New Roman" w:eastAsia="Times New Roman" w:hAnsi="Times New Roman" w:cs="Times New Roman"/>
        </w:rPr>
        <w:t>арендной платы по реквизитам, согласно п. 8.3 настоящего Договора.</w:t>
      </w:r>
    </w:p>
    <w:p w:rsidR="00CA112F" w:rsidRPr="00E66DC9" w:rsidRDefault="00CA112F" w:rsidP="00CA112F">
      <w:pPr>
        <w:tabs>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Ответственность Арендатора за просрочку платежей за коммунальные услуги, а так же по содержанию арендуемых площадей возникает непосредственно перед поставщиком услуг.</w:t>
      </w:r>
    </w:p>
    <w:p w:rsidR="00CA112F" w:rsidRPr="00E66DC9" w:rsidRDefault="00CA112F" w:rsidP="00CA112F">
      <w:pPr>
        <w:numPr>
          <w:ilvl w:val="2"/>
          <w:numId w:val="9"/>
        </w:numPr>
        <w:tabs>
          <w:tab w:val="left" w:pos="1134"/>
        </w:tabs>
        <w:autoSpaceDE w:val="0"/>
        <w:autoSpaceDN w:val="0"/>
        <w:adjustRightInd w:val="0"/>
        <w:spacing w:after="0" w:line="240" w:lineRule="auto"/>
        <w:ind w:firstLine="567"/>
        <w:jc w:val="both"/>
        <w:rPr>
          <w:rFonts w:ascii="Times New Roman" w:eastAsia="Times New Roman" w:hAnsi="Times New Roman" w:cs="Times New Roman"/>
        </w:rPr>
      </w:pPr>
      <w:r w:rsidRPr="00E66DC9">
        <w:rPr>
          <w:rFonts w:ascii="Times New Roman" w:eastAsia="Times New Roman" w:hAnsi="Times New Roman" w:cs="Times New Roman"/>
        </w:rPr>
        <w:t>Арендатор несет риск случайной гибели или случайного повреждения имущества с момента подписания акта приема-передачи.</w:t>
      </w:r>
    </w:p>
    <w:p w:rsidR="00CA112F" w:rsidRPr="00E66DC9" w:rsidRDefault="00CA112F" w:rsidP="00CA112F">
      <w:pPr>
        <w:keepNext/>
        <w:numPr>
          <w:ilvl w:val="0"/>
          <w:numId w:val="4"/>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СРОК ДЕЙСТВИЯ ДОГОВОРА (СРОК АРЕНДЫ)</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Срок аренды устанавливается с “___” _________ 20__ г. по “___” _________ 20__ г.  и составляет </w:t>
      </w:r>
      <w:r>
        <w:rPr>
          <w:rFonts w:ascii="Times New Roman" w:eastAsia="Times New Roman" w:hAnsi="Times New Roman" w:cs="Times New Roman"/>
          <w:lang w:eastAsia="ru-RU"/>
        </w:rPr>
        <w:t>3 года</w:t>
      </w:r>
      <w:r w:rsidRPr="00E66DC9">
        <w:rPr>
          <w:rFonts w:ascii="Times New Roman" w:eastAsia="Times New Roman" w:hAnsi="Times New Roman" w:cs="Times New Roman"/>
          <w:lang w:eastAsia="ru-RU"/>
        </w:rPr>
        <w:t>.</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Договор вступает в силу с момента подписания акта приема-передачи и действует до полного исполнения сторонами взятых на себя обязательств. </w:t>
      </w:r>
    </w:p>
    <w:p w:rsidR="00CA112F" w:rsidRPr="00E66DC9" w:rsidRDefault="00CA112F" w:rsidP="00CA112F">
      <w:pPr>
        <w:keepNext/>
        <w:numPr>
          <w:ilvl w:val="0"/>
          <w:numId w:val="4"/>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ИЗМЕНЕНИЕ, РАСТОРЖЕНИЕ, ПРЕКРАЩЕНИЕ ДЕЙСТВИЯ ДОГОВОРА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Изменение условий договора по взаимному соглашению сторон и в одностороннем порядке не допускается, за исключением случаев, предусмотренных настоящим договором.</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По требованию Арендодателя договор аренды может быть досрочно расторгнут судом в случаях предусмотренных законодательством.</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 случае возникновения необходимости эксплуатации сданного в аренду имущества Арендодателем, договор аренды считается расторгнутым после истечения срока предупреждения, предусмотренного п. 5.1.2 договора.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По требованию Арендатора договор аренды может быть расторгнут судом в случаях предусмотренных действующим законодательством.</w:t>
      </w:r>
    </w:p>
    <w:p w:rsidR="00CA112F" w:rsidRPr="00E66DC9" w:rsidRDefault="00CA112F" w:rsidP="00CA112F">
      <w:pPr>
        <w:keepNext/>
        <w:numPr>
          <w:ilvl w:val="0"/>
          <w:numId w:val="4"/>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СОСТАВНЫЕ ЧАСТИ ДОГОВОРА</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Все приложения, которые подписаны к настоящему договору, считаются его составными частями.</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 случае противоречий между вышеупомянутыми приложениями и положениями настоящего договора, предпочтение отдается положениям договора.</w:t>
      </w:r>
    </w:p>
    <w:p w:rsidR="00CA112F" w:rsidRPr="00E66DC9" w:rsidRDefault="00CA112F" w:rsidP="00CA112F">
      <w:pPr>
        <w:keepNext/>
        <w:numPr>
          <w:ilvl w:val="0"/>
          <w:numId w:val="4"/>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ИЗВЕЩЕНИЕ</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Все извещения, уведомления и другую корреспонденцию в соответствии с настоящим договором стороны будут направлять в письменной форме за подписью уполномоченных лиц на юридические адреса, указанные в договоре.</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Сторона по договору, изменившая адрес и реквизиты обязана сообщить об этом другой стороне в течение двух недель.</w:t>
      </w:r>
    </w:p>
    <w:p w:rsidR="00CA112F" w:rsidRPr="00E66DC9" w:rsidRDefault="00CA112F" w:rsidP="00CA112F">
      <w:pPr>
        <w:keepNext/>
        <w:numPr>
          <w:ilvl w:val="0"/>
          <w:numId w:val="4"/>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ЗАКЛЮЧИТЕЛЬНЫЕ ПОЛОЖЕНИЯ</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Взаимоотношения сторон, не урегулированные настоящим договором, определяются в соответствии с действующим законодательством РФ.</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lastRenderedPageBreak/>
        <w:t>Условия настоящего Договора применяются к отношениям, возникшим до заключения настоящего Договора с даты фактического пользования имуществом Арендатором.</w:t>
      </w:r>
    </w:p>
    <w:p w:rsidR="00CA112F" w:rsidRPr="00E66DC9" w:rsidRDefault="00CA112F" w:rsidP="00CA112F">
      <w:pPr>
        <w:numPr>
          <w:ilvl w:val="1"/>
          <w:numId w:val="4"/>
        </w:numPr>
        <w:tabs>
          <w:tab w:val="left" w:pos="993"/>
        </w:tabs>
        <w:autoSpaceDE w:val="0"/>
        <w:autoSpaceDN w:val="0"/>
        <w:adjustRightInd w:val="0"/>
        <w:spacing w:after="0" w:line="240" w:lineRule="auto"/>
        <w:ind w:firstLine="454"/>
        <w:jc w:val="both"/>
        <w:outlineLvl w:val="1"/>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Договор составлен в двух экземплярах, имеющих одинаковую силу.</w:t>
      </w:r>
    </w:p>
    <w:p w:rsidR="00CA112F" w:rsidRPr="00E66DC9" w:rsidRDefault="00CA112F" w:rsidP="00CA112F">
      <w:pPr>
        <w:keepNext/>
        <w:numPr>
          <w:ilvl w:val="0"/>
          <w:numId w:val="4"/>
        </w:numPr>
        <w:tabs>
          <w:tab w:val="num" w:pos="426"/>
        </w:tabs>
        <w:autoSpaceDE w:val="0"/>
        <w:autoSpaceDN w:val="0"/>
        <w:adjustRightInd w:val="0"/>
        <w:spacing w:before="120" w:after="120" w:line="240" w:lineRule="auto"/>
        <w:jc w:val="center"/>
        <w:outlineLvl w:val="0"/>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РЕКВИЗИТЫ СТОРОН</w:t>
      </w:r>
    </w:p>
    <w:tbl>
      <w:tblPr>
        <w:tblW w:w="9600" w:type="dxa"/>
        <w:jc w:val="center"/>
        <w:tblLayout w:type="fixed"/>
        <w:tblCellMar>
          <w:top w:w="28" w:type="dxa"/>
          <w:bottom w:w="28" w:type="dxa"/>
        </w:tblCellMar>
        <w:tblLook w:val="04A0" w:firstRow="1" w:lastRow="0" w:firstColumn="1" w:lastColumn="0" w:noHBand="0" w:noVBand="1"/>
      </w:tblPr>
      <w:tblGrid>
        <w:gridCol w:w="4510"/>
        <w:gridCol w:w="579"/>
        <w:gridCol w:w="4511"/>
      </w:tblGrid>
      <w:tr w:rsidR="00CA112F" w:rsidRPr="00E66DC9" w:rsidTr="002538C9">
        <w:trPr>
          <w:trHeight w:hRule="exact" w:val="371"/>
          <w:jc w:val="center"/>
        </w:trPr>
        <w:tc>
          <w:tcPr>
            <w:tcW w:w="4514" w:type="dxa"/>
            <w:vAlign w:val="center"/>
            <w:hideMark/>
          </w:tcPr>
          <w:p w:rsidR="00CA112F" w:rsidRPr="00E66DC9" w:rsidRDefault="00CA112F" w:rsidP="002538C9">
            <w:pPr>
              <w:suppressAutoHyphens/>
              <w:autoSpaceDN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АРЕНДОДАТЕЛЬ:</w:t>
            </w:r>
          </w:p>
        </w:tc>
        <w:tc>
          <w:tcPr>
            <w:tcW w:w="579" w:type="dxa"/>
            <w:vAlign w:val="center"/>
          </w:tcPr>
          <w:p w:rsidR="00CA112F" w:rsidRPr="00E66DC9" w:rsidRDefault="00CA112F" w:rsidP="002538C9">
            <w:pPr>
              <w:suppressAutoHyphens/>
              <w:autoSpaceDN w:val="0"/>
              <w:spacing w:after="0" w:line="240" w:lineRule="auto"/>
              <w:jc w:val="center"/>
              <w:rPr>
                <w:rFonts w:ascii="Times New Roman" w:eastAsia="Times New Roman" w:hAnsi="Times New Roman" w:cs="Times New Roman"/>
                <w:lang w:eastAsia="ru-RU"/>
              </w:rPr>
            </w:pPr>
          </w:p>
        </w:tc>
        <w:tc>
          <w:tcPr>
            <w:tcW w:w="4514" w:type="dxa"/>
            <w:vAlign w:val="center"/>
            <w:hideMark/>
          </w:tcPr>
          <w:p w:rsidR="00CA112F" w:rsidRPr="00E66DC9" w:rsidRDefault="00CA112F" w:rsidP="002538C9">
            <w:pPr>
              <w:suppressAutoHyphens/>
              <w:autoSpaceDN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АРЕНДАТОР:</w:t>
            </w:r>
          </w:p>
        </w:tc>
      </w:tr>
      <w:tr w:rsidR="00CA112F" w:rsidRPr="00E66DC9" w:rsidTr="002538C9">
        <w:trPr>
          <w:trHeight w:hRule="exact" w:val="2228"/>
          <w:jc w:val="center"/>
        </w:trPr>
        <w:tc>
          <w:tcPr>
            <w:tcW w:w="4514" w:type="dxa"/>
          </w:tcPr>
          <w:p w:rsidR="00CA112F" w:rsidRPr="009A14B2" w:rsidRDefault="00CA112F" w:rsidP="002538C9">
            <w:pPr>
              <w:spacing w:after="0" w:line="240" w:lineRule="auto"/>
              <w:ind w:right="567"/>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Администрация </w:t>
            </w:r>
            <w:r w:rsidRPr="009A14B2">
              <w:rPr>
                <w:rFonts w:ascii="Times New Roman" w:eastAsia="Times New Roman" w:hAnsi="Times New Roman" w:cs="Times New Roman"/>
                <w:sz w:val="24"/>
                <w:lang w:eastAsia="ru-RU"/>
              </w:rPr>
              <w:t>МО Комсомольское сельское поселение</w:t>
            </w:r>
          </w:p>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p>
        </w:tc>
        <w:tc>
          <w:tcPr>
            <w:tcW w:w="579" w:type="dxa"/>
          </w:tcPr>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p>
        </w:tc>
        <w:tc>
          <w:tcPr>
            <w:tcW w:w="4514" w:type="dxa"/>
          </w:tcPr>
          <w:p w:rsidR="00CA112F" w:rsidRPr="00E66DC9" w:rsidRDefault="00CA112F" w:rsidP="002538C9">
            <w:pPr>
              <w:tabs>
                <w:tab w:val="left" w:pos="994"/>
              </w:tabs>
              <w:autoSpaceDN w:val="0"/>
              <w:spacing w:after="0" w:line="240" w:lineRule="auto"/>
              <w:rPr>
                <w:rFonts w:ascii="Times New Roman" w:eastAsia="Times New Roman" w:hAnsi="Times New Roman" w:cs="Times New Roman"/>
                <w:lang w:eastAsia="ru-RU"/>
              </w:rPr>
            </w:pPr>
          </w:p>
        </w:tc>
      </w:tr>
      <w:tr w:rsidR="00CA112F" w:rsidRPr="00E66DC9" w:rsidTr="002538C9">
        <w:trPr>
          <w:trHeight w:hRule="exact" w:val="1263"/>
          <w:jc w:val="center"/>
        </w:trPr>
        <w:tc>
          <w:tcPr>
            <w:tcW w:w="4514" w:type="dxa"/>
          </w:tcPr>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Глава Администрации</w:t>
            </w:r>
          </w:p>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p>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Подпись __________________ </w:t>
            </w:r>
            <w:r>
              <w:rPr>
                <w:rFonts w:ascii="Times New Roman" w:eastAsia="Times New Roman" w:hAnsi="Times New Roman" w:cs="Times New Roman"/>
                <w:lang w:eastAsia="ru-RU"/>
              </w:rPr>
              <w:t>Н.Г Сафронов</w:t>
            </w:r>
          </w:p>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                             М.П.</w:t>
            </w:r>
          </w:p>
        </w:tc>
        <w:tc>
          <w:tcPr>
            <w:tcW w:w="579" w:type="dxa"/>
          </w:tcPr>
          <w:p w:rsidR="00CA112F" w:rsidRPr="00E66DC9" w:rsidRDefault="00CA112F" w:rsidP="002538C9">
            <w:pPr>
              <w:suppressAutoHyphens/>
              <w:autoSpaceDN w:val="0"/>
              <w:spacing w:after="0" w:line="240" w:lineRule="auto"/>
              <w:rPr>
                <w:rFonts w:ascii="Times New Roman" w:eastAsia="Times New Roman" w:hAnsi="Times New Roman" w:cs="Times New Roman"/>
                <w:lang w:eastAsia="ru-RU"/>
              </w:rPr>
            </w:pPr>
          </w:p>
        </w:tc>
        <w:tc>
          <w:tcPr>
            <w:tcW w:w="4514" w:type="dxa"/>
          </w:tcPr>
          <w:p w:rsidR="00CA112F" w:rsidRPr="00E66DC9" w:rsidRDefault="00CA112F" w:rsidP="002538C9">
            <w:pPr>
              <w:autoSpaceDN w:val="0"/>
              <w:spacing w:after="0" w:line="240" w:lineRule="auto"/>
              <w:rPr>
                <w:rFonts w:ascii="Times New Roman" w:eastAsia="Times New Roman" w:hAnsi="Times New Roman" w:cs="Times New Roman"/>
                <w:lang w:eastAsia="ru-RU"/>
              </w:rPr>
            </w:pPr>
          </w:p>
          <w:p w:rsidR="00CA112F" w:rsidRPr="00E66DC9" w:rsidRDefault="00CA112F" w:rsidP="002538C9">
            <w:pPr>
              <w:autoSpaceDN w:val="0"/>
              <w:spacing w:after="0" w:line="240" w:lineRule="auto"/>
              <w:rPr>
                <w:rFonts w:ascii="Times New Roman" w:eastAsia="Times New Roman" w:hAnsi="Times New Roman" w:cs="Times New Roman"/>
                <w:lang w:eastAsia="ru-RU"/>
              </w:rPr>
            </w:pPr>
          </w:p>
          <w:p w:rsidR="00CA112F" w:rsidRPr="00E66DC9" w:rsidRDefault="00CA112F" w:rsidP="002538C9">
            <w:pPr>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Подпись __________________ </w:t>
            </w:r>
          </w:p>
          <w:p w:rsidR="00CA112F" w:rsidRPr="00E66DC9" w:rsidRDefault="00CA112F" w:rsidP="002538C9">
            <w:pPr>
              <w:autoSpaceDN w:val="0"/>
              <w:spacing w:after="0" w:line="240" w:lineRule="auto"/>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                             М.П.                            </w:t>
            </w:r>
          </w:p>
        </w:tc>
      </w:tr>
    </w:tbl>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ind w:left="7788"/>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Приложение </w:t>
      </w:r>
    </w:p>
    <w:p w:rsidR="00CA112F" w:rsidRPr="00E66DC9" w:rsidRDefault="00CA112F" w:rsidP="00CA112F">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к договору аренды № ____ </w:t>
      </w:r>
    </w:p>
    <w:p w:rsidR="00CA112F" w:rsidRPr="00E66DC9" w:rsidRDefault="00CA112F" w:rsidP="00CA112F">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от “___” _________ 20__ г.</w:t>
      </w: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Акт приема-передачи</w:t>
      </w: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5753"/>
        <w:gridCol w:w="3602"/>
      </w:tblGrid>
      <w:tr w:rsidR="00CA112F" w:rsidRPr="00E66DC9" w:rsidTr="002538C9">
        <w:trPr>
          <w:trHeight w:val="227"/>
        </w:trPr>
        <w:tc>
          <w:tcPr>
            <w:tcW w:w="3075" w:type="pct"/>
            <w:vAlign w:val="center"/>
            <w:hideMark/>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Комсомольск</w:t>
            </w:r>
          </w:p>
        </w:tc>
        <w:tc>
          <w:tcPr>
            <w:tcW w:w="1925" w:type="pct"/>
            <w:vAlign w:val="center"/>
            <w:hideMark/>
          </w:tcPr>
          <w:p w:rsidR="00CA112F" w:rsidRPr="00E66DC9" w:rsidRDefault="00CA112F" w:rsidP="002538C9">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“___” _________ 20__ г.</w:t>
            </w:r>
          </w:p>
        </w:tc>
      </w:tr>
    </w:tbl>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p w:rsidR="00CA112F" w:rsidRDefault="00CA112F" w:rsidP="00CA112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 xml:space="preserve">Мы, нижеподписавшиеся, “Арендодатель” – </w:t>
      </w:r>
      <w:r>
        <w:rPr>
          <w:rFonts w:ascii="Times New Roman" w:eastAsia="Times New Roman" w:hAnsi="Times New Roman" w:cs="Times New Roman"/>
          <w:lang w:eastAsia="ru-RU"/>
        </w:rPr>
        <w:t xml:space="preserve">Администрация муниципального образования, в лице Главы Администрации Сафронова Николая Григорьевича, действующего на основании Устава ,с одной </w:t>
      </w:r>
      <w:r w:rsidRPr="00E66DC9">
        <w:rPr>
          <w:rFonts w:ascii="Times New Roman" w:eastAsia="Times New Roman" w:hAnsi="Times New Roman" w:cs="Times New Roman"/>
          <w:lang w:eastAsia="ru-RU"/>
        </w:rPr>
        <w:t>, и “Арендатор” –  ______________________________________________________, с другой стороны, именуемые в дальнейшем “Стороны”, составили настоящий Акт о том, что Арендодатель передает в аренду, а Арендатор принимает в аренду</w:t>
      </w:r>
      <w:r>
        <w:rPr>
          <w:rFonts w:ascii="Times New Roman" w:eastAsia="Times New Roman" w:hAnsi="Times New Roman" w:cs="Times New Roman"/>
          <w:lang w:eastAsia="ru-RU"/>
        </w:rPr>
        <w:t>:</w:t>
      </w:r>
      <w:r w:rsidRPr="009A14B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w:t>
      </w:r>
    </w:p>
    <w:p w:rsidR="00CA112F" w:rsidRPr="00E66DC9" w:rsidRDefault="00CA112F" w:rsidP="00CA112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Настоящий акт подтверждает отсутствие претензий Арендатора в отношении арендованного имущества.</w:t>
      </w: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p w:rsidR="00CA112F" w:rsidRDefault="00CA112F" w:rsidP="00CA112F">
      <w:pPr>
        <w:autoSpaceDE w:val="0"/>
        <w:autoSpaceDN w:val="0"/>
        <w:adjustRightInd w:val="0"/>
        <w:spacing w:after="0" w:line="240" w:lineRule="auto"/>
        <w:jc w:val="center"/>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735"/>
      </w:tblGrid>
      <w:tr w:rsidR="00CA112F" w:rsidRPr="00C02311" w:rsidTr="002538C9">
        <w:tc>
          <w:tcPr>
            <w:tcW w:w="4785" w:type="dxa"/>
          </w:tcPr>
          <w:p w:rsidR="00CA112F" w:rsidRPr="00C02311" w:rsidRDefault="00CA112F" w:rsidP="002538C9">
            <w:pPr>
              <w:autoSpaceDE w:val="0"/>
              <w:autoSpaceDN w:val="0"/>
              <w:adjustRightInd w:val="0"/>
              <w:rPr>
                <w:sz w:val="22"/>
                <w:szCs w:val="22"/>
              </w:rPr>
            </w:pPr>
            <w:r w:rsidRPr="00C02311">
              <w:rPr>
                <w:sz w:val="22"/>
                <w:szCs w:val="22"/>
              </w:rPr>
              <w:lastRenderedPageBreak/>
              <w:t>СДАЛ ___________________Н.Г Сафронов</w:t>
            </w:r>
          </w:p>
        </w:tc>
        <w:tc>
          <w:tcPr>
            <w:tcW w:w="4786" w:type="dxa"/>
          </w:tcPr>
          <w:p w:rsidR="00CA112F" w:rsidRPr="00C02311" w:rsidRDefault="00CA112F" w:rsidP="002538C9">
            <w:pPr>
              <w:autoSpaceDE w:val="0"/>
              <w:autoSpaceDN w:val="0"/>
              <w:adjustRightInd w:val="0"/>
              <w:rPr>
                <w:sz w:val="22"/>
                <w:szCs w:val="22"/>
              </w:rPr>
            </w:pPr>
            <w:r w:rsidRPr="00C02311">
              <w:rPr>
                <w:sz w:val="22"/>
                <w:szCs w:val="22"/>
              </w:rPr>
              <w:t>Принял_____________________________</w:t>
            </w:r>
          </w:p>
        </w:tc>
      </w:tr>
    </w:tbl>
    <w:p w:rsidR="00CA112F" w:rsidRPr="00E66DC9" w:rsidRDefault="00CA112F" w:rsidP="00CA112F">
      <w:pPr>
        <w:autoSpaceDE w:val="0"/>
        <w:autoSpaceDN w:val="0"/>
        <w:adjustRightInd w:val="0"/>
        <w:spacing w:after="0" w:line="240" w:lineRule="auto"/>
        <w:jc w:val="center"/>
        <w:rPr>
          <w:rFonts w:ascii="Times New Roman" w:eastAsia="Times New Roman" w:hAnsi="Times New Roman" w:cs="Times New Roman"/>
          <w:lang w:eastAsia="ru-RU"/>
        </w:rPr>
      </w:pP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CellMar>
          <w:left w:w="0" w:type="dxa"/>
          <w:right w:w="0" w:type="dxa"/>
        </w:tblCellMar>
        <w:tblLook w:val="04A0" w:firstRow="1" w:lastRow="0" w:firstColumn="1" w:lastColumn="0" w:noHBand="0" w:noVBand="1"/>
      </w:tblPr>
      <w:tblGrid>
        <w:gridCol w:w="761"/>
        <w:gridCol w:w="2026"/>
        <w:gridCol w:w="65"/>
        <w:gridCol w:w="1308"/>
        <w:gridCol w:w="623"/>
        <w:gridCol w:w="1081"/>
        <w:gridCol w:w="2013"/>
        <w:gridCol w:w="67"/>
        <w:gridCol w:w="1411"/>
      </w:tblGrid>
      <w:tr w:rsidR="00CA112F" w:rsidRPr="00E66DC9" w:rsidTr="002538C9">
        <w:tc>
          <w:tcPr>
            <w:tcW w:w="406"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1083" w:type="pct"/>
            <w:tcBorders>
              <w:top w:val="nil"/>
              <w:left w:val="nil"/>
              <w:bottom w:val="single" w:sz="4" w:space="0" w:color="auto"/>
              <w:right w:val="nil"/>
            </w:tcBorders>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35"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699"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333"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578"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1076" w:type="pct"/>
            <w:tcBorders>
              <w:top w:val="nil"/>
              <w:left w:val="nil"/>
              <w:bottom w:val="single" w:sz="4" w:space="0" w:color="auto"/>
              <w:right w:val="nil"/>
            </w:tcBorders>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36"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c>
          <w:tcPr>
            <w:tcW w:w="754" w:type="pct"/>
          </w:tcPr>
          <w:p w:rsidR="00CA112F" w:rsidRPr="00E66DC9" w:rsidRDefault="00CA112F" w:rsidP="002538C9">
            <w:pPr>
              <w:autoSpaceDE w:val="0"/>
              <w:autoSpaceDN w:val="0"/>
              <w:adjustRightInd w:val="0"/>
              <w:spacing w:after="0" w:line="240" w:lineRule="auto"/>
              <w:jc w:val="both"/>
              <w:rPr>
                <w:rFonts w:ascii="Times New Roman" w:eastAsia="Times New Roman" w:hAnsi="Times New Roman" w:cs="Times New Roman"/>
                <w:lang w:eastAsia="ru-RU"/>
              </w:rPr>
            </w:pPr>
          </w:p>
        </w:tc>
      </w:tr>
      <w:tr w:rsidR="00CA112F" w:rsidRPr="00E66DC9" w:rsidTr="002538C9">
        <w:trPr>
          <w:trHeight w:val="397"/>
        </w:trPr>
        <w:tc>
          <w:tcPr>
            <w:tcW w:w="406" w:type="pct"/>
          </w:tcPr>
          <w:p w:rsidR="00CA112F" w:rsidRPr="00E66DC9" w:rsidRDefault="00CA112F" w:rsidP="002538C9">
            <w:pPr>
              <w:autoSpaceDE w:val="0"/>
              <w:autoSpaceDN w:val="0"/>
              <w:adjustRightInd w:val="0"/>
              <w:spacing w:after="0" w:line="240" w:lineRule="auto"/>
              <w:jc w:val="right"/>
              <w:rPr>
                <w:rFonts w:ascii="Times New Roman" w:eastAsia="Times New Roman" w:hAnsi="Times New Roman" w:cs="Times New Roman"/>
                <w:lang w:eastAsia="ru-RU"/>
              </w:rPr>
            </w:pPr>
          </w:p>
        </w:tc>
        <w:tc>
          <w:tcPr>
            <w:tcW w:w="1083" w:type="pct"/>
            <w:tcBorders>
              <w:top w:val="single" w:sz="4" w:space="0" w:color="auto"/>
              <w:left w:val="nil"/>
              <w:bottom w:val="nil"/>
              <w:right w:val="nil"/>
            </w:tcBorders>
            <w:vAlign w:val="center"/>
            <w:hideMark/>
          </w:tcPr>
          <w:p w:rsidR="00CA112F" w:rsidRPr="00E66DC9" w:rsidRDefault="00CA112F" w:rsidP="002538C9">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М.П.</w:t>
            </w:r>
          </w:p>
        </w:tc>
        <w:tc>
          <w:tcPr>
            <w:tcW w:w="35" w:type="pct"/>
            <w:vAlign w:val="center"/>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lang w:eastAsia="ru-RU"/>
              </w:rPr>
            </w:pPr>
          </w:p>
        </w:tc>
        <w:tc>
          <w:tcPr>
            <w:tcW w:w="699" w:type="pct"/>
            <w:vAlign w:val="center"/>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lang w:eastAsia="ru-RU"/>
              </w:rPr>
            </w:pPr>
          </w:p>
        </w:tc>
        <w:tc>
          <w:tcPr>
            <w:tcW w:w="333" w:type="pct"/>
            <w:vAlign w:val="center"/>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lang w:eastAsia="ru-RU"/>
              </w:rPr>
            </w:pPr>
          </w:p>
        </w:tc>
        <w:tc>
          <w:tcPr>
            <w:tcW w:w="578" w:type="pct"/>
          </w:tcPr>
          <w:p w:rsidR="00CA112F" w:rsidRPr="00E66DC9" w:rsidRDefault="00CA112F" w:rsidP="002538C9">
            <w:pPr>
              <w:autoSpaceDE w:val="0"/>
              <w:autoSpaceDN w:val="0"/>
              <w:adjustRightInd w:val="0"/>
              <w:spacing w:after="0" w:line="240" w:lineRule="auto"/>
              <w:jc w:val="right"/>
              <w:rPr>
                <w:rFonts w:ascii="Times New Roman" w:eastAsia="Times New Roman" w:hAnsi="Times New Roman" w:cs="Times New Roman"/>
                <w:lang w:eastAsia="ru-RU"/>
              </w:rPr>
            </w:pPr>
          </w:p>
        </w:tc>
        <w:tc>
          <w:tcPr>
            <w:tcW w:w="1076" w:type="pct"/>
            <w:tcBorders>
              <w:top w:val="single" w:sz="4" w:space="0" w:color="auto"/>
              <w:left w:val="nil"/>
              <w:bottom w:val="nil"/>
              <w:right w:val="nil"/>
            </w:tcBorders>
            <w:vAlign w:val="center"/>
            <w:hideMark/>
          </w:tcPr>
          <w:p w:rsidR="00CA112F" w:rsidRPr="00E66DC9" w:rsidRDefault="00CA112F" w:rsidP="002538C9">
            <w:pPr>
              <w:autoSpaceDE w:val="0"/>
              <w:autoSpaceDN w:val="0"/>
              <w:adjustRightInd w:val="0"/>
              <w:spacing w:after="0" w:line="240" w:lineRule="auto"/>
              <w:jc w:val="right"/>
              <w:rPr>
                <w:rFonts w:ascii="Times New Roman" w:eastAsia="Times New Roman" w:hAnsi="Times New Roman" w:cs="Times New Roman"/>
                <w:lang w:eastAsia="ru-RU"/>
              </w:rPr>
            </w:pPr>
            <w:r w:rsidRPr="00E66DC9">
              <w:rPr>
                <w:rFonts w:ascii="Times New Roman" w:eastAsia="Times New Roman" w:hAnsi="Times New Roman" w:cs="Times New Roman"/>
                <w:lang w:eastAsia="ru-RU"/>
              </w:rPr>
              <w:t>М.П.</w:t>
            </w:r>
          </w:p>
        </w:tc>
        <w:tc>
          <w:tcPr>
            <w:tcW w:w="36" w:type="pct"/>
            <w:vAlign w:val="center"/>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lang w:eastAsia="ru-RU"/>
              </w:rPr>
            </w:pPr>
          </w:p>
        </w:tc>
        <w:tc>
          <w:tcPr>
            <w:tcW w:w="754" w:type="pct"/>
            <w:vAlign w:val="center"/>
          </w:tcPr>
          <w:p w:rsidR="00CA112F" w:rsidRPr="00E66DC9" w:rsidRDefault="00CA112F" w:rsidP="002538C9">
            <w:pPr>
              <w:autoSpaceDE w:val="0"/>
              <w:autoSpaceDN w:val="0"/>
              <w:adjustRightInd w:val="0"/>
              <w:spacing w:after="0" w:line="240" w:lineRule="auto"/>
              <w:jc w:val="center"/>
              <w:rPr>
                <w:rFonts w:ascii="Times New Roman" w:eastAsia="Times New Roman" w:hAnsi="Times New Roman" w:cs="Times New Roman"/>
                <w:lang w:eastAsia="ru-RU"/>
              </w:rPr>
            </w:pPr>
          </w:p>
        </w:tc>
      </w:tr>
    </w:tbl>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A112F" w:rsidRPr="00E66DC9" w:rsidRDefault="00CA112F" w:rsidP="00CA112F">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before="240" w:after="240" w:line="240" w:lineRule="auto"/>
        <w:jc w:val="both"/>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5</w:t>
      </w:r>
    </w:p>
    <w:p w:rsidR="00CA112F" w:rsidRPr="00E66DC9" w:rsidRDefault="00CA112F" w:rsidP="00CA112F">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66DC9">
        <w:rPr>
          <w:rFonts w:ascii="Times New Roman" w:eastAsia="Times New Roman" w:hAnsi="Times New Roman" w:cs="Times New Roman"/>
          <w:sz w:val="24"/>
          <w:szCs w:val="24"/>
          <w:lang w:eastAsia="ru-RU"/>
        </w:rPr>
        <w:t>к документации об аукционе</w:t>
      </w:r>
    </w:p>
    <w:p w:rsidR="00CA112F" w:rsidRPr="00E66DC9" w:rsidRDefault="00CA112F" w:rsidP="00CA112F">
      <w:pPr>
        <w:autoSpaceDE w:val="0"/>
        <w:autoSpaceDN w:val="0"/>
        <w:adjustRightInd w:val="0"/>
        <w:spacing w:before="240" w:after="240" w:line="240" w:lineRule="auto"/>
        <w:jc w:val="center"/>
        <w:rPr>
          <w:rFonts w:ascii="Times New Roman" w:eastAsia="Times New Roman" w:hAnsi="Times New Roman" w:cs="Times New Roman"/>
          <w:sz w:val="25"/>
          <w:szCs w:val="25"/>
          <w:lang w:eastAsia="ru-RU"/>
        </w:rPr>
      </w:pPr>
      <w:r w:rsidRPr="00E66DC9">
        <w:rPr>
          <w:rFonts w:ascii="Times New Roman" w:eastAsia="Times New Roman" w:hAnsi="Times New Roman" w:cs="Times New Roman"/>
          <w:sz w:val="25"/>
          <w:szCs w:val="25"/>
          <w:lang w:eastAsia="ru-RU"/>
        </w:rPr>
        <w:t>ИЗВЕЩЕНИЕ О ПРОВЕДЕНИИ АУКЦИОНА ПО СДАЧЕ В АРЕНДУ МУНИЦИПАЛЬНОГО ИМУЩЕСТВА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 xml:space="preserve">Наименование, место нахождения, почтовый адрес, адрес электронной почты и номер контактного телефона организатора аукциона: </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Pr>
          <w:rFonts w:ascii="Times New Roman" w:eastAsia="Times New Roman" w:hAnsi="Times New Roman" w:cs="Times New Roman"/>
          <w:sz w:val="25"/>
          <w:szCs w:val="25"/>
          <w:lang w:eastAsia="ar-SA"/>
        </w:rPr>
        <w:t>Администрация муниципального образования Комсомольское сельское поселение</w:t>
      </w:r>
      <w:r w:rsidRPr="00E66DC9">
        <w:rPr>
          <w:rFonts w:ascii="Times New Roman" w:eastAsia="Times New Roman" w:hAnsi="Times New Roman" w:cs="Times New Roman"/>
          <w:sz w:val="25"/>
          <w:szCs w:val="25"/>
          <w:lang w:eastAsia="ar-SA"/>
        </w:rPr>
        <w:t>, 6369</w:t>
      </w:r>
      <w:r>
        <w:rPr>
          <w:rFonts w:ascii="Times New Roman" w:eastAsia="Times New Roman" w:hAnsi="Times New Roman" w:cs="Times New Roman"/>
          <w:sz w:val="25"/>
          <w:szCs w:val="25"/>
          <w:lang w:eastAsia="ar-SA"/>
        </w:rPr>
        <w:t>42</w:t>
      </w:r>
      <w:r w:rsidRPr="00E66DC9">
        <w:rPr>
          <w:rFonts w:ascii="Times New Roman" w:eastAsia="Times New Roman" w:hAnsi="Times New Roman" w:cs="Times New Roman"/>
          <w:sz w:val="25"/>
          <w:szCs w:val="25"/>
          <w:lang w:eastAsia="ar-SA"/>
        </w:rPr>
        <w:t>, Томская область, Первомайский район, с. </w:t>
      </w:r>
      <w:r>
        <w:rPr>
          <w:rFonts w:ascii="Times New Roman" w:eastAsia="Times New Roman" w:hAnsi="Times New Roman" w:cs="Times New Roman"/>
          <w:sz w:val="25"/>
          <w:szCs w:val="25"/>
          <w:lang w:eastAsia="ar-SA"/>
        </w:rPr>
        <w:t>Комсомольск</w:t>
      </w:r>
      <w:r w:rsidRPr="00E66DC9">
        <w:rPr>
          <w:rFonts w:ascii="Times New Roman" w:eastAsia="Times New Roman" w:hAnsi="Times New Roman" w:cs="Times New Roman"/>
          <w:sz w:val="25"/>
          <w:szCs w:val="25"/>
          <w:lang w:eastAsia="ar-SA"/>
        </w:rPr>
        <w:t>, ул. </w:t>
      </w:r>
      <w:r>
        <w:rPr>
          <w:rFonts w:ascii="Times New Roman" w:eastAsia="Times New Roman" w:hAnsi="Times New Roman" w:cs="Times New Roman"/>
          <w:sz w:val="25"/>
          <w:szCs w:val="25"/>
          <w:lang w:eastAsia="ar-SA"/>
        </w:rPr>
        <w:t>Первомайская 9а</w:t>
      </w:r>
      <w:r w:rsidRPr="00E66DC9">
        <w:rPr>
          <w:rFonts w:ascii="Times New Roman" w:eastAsia="Times New Roman" w:hAnsi="Times New Roman" w:cs="Times New Roman"/>
          <w:sz w:val="25"/>
          <w:szCs w:val="25"/>
          <w:lang w:eastAsia="ar-SA"/>
        </w:rPr>
        <w:t xml:space="preserve">, </w:t>
      </w:r>
      <w:r w:rsidRPr="008E59C6">
        <w:rPr>
          <w:rFonts w:ascii="Times New Roman" w:hAnsi="Times New Roman" w:cs="Times New Roman"/>
          <w:color w:val="000000"/>
          <w:sz w:val="25"/>
          <w:szCs w:val="25"/>
        </w:rPr>
        <w:t>komsp@tomsk.gov.ru</w:t>
      </w:r>
      <w:r w:rsidRPr="00E66DC9">
        <w:rPr>
          <w:rFonts w:ascii="Times New Roman" w:eastAsia="Times New Roman" w:hAnsi="Times New Roman" w:cs="Times New Roman"/>
          <w:sz w:val="25"/>
          <w:szCs w:val="25"/>
          <w:lang w:eastAsia="ar-SA"/>
        </w:rPr>
        <w:t xml:space="preserve">, тел. 8(38245) </w:t>
      </w:r>
      <w:r>
        <w:rPr>
          <w:rFonts w:ascii="Times New Roman" w:eastAsia="Times New Roman" w:hAnsi="Times New Roman" w:cs="Times New Roman"/>
          <w:sz w:val="25"/>
          <w:szCs w:val="25"/>
          <w:lang w:eastAsia="ar-SA"/>
        </w:rPr>
        <w:t>42-4-21</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b/>
          <w:sz w:val="25"/>
          <w:szCs w:val="25"/>
          <w:lang w:eastAsia="ar-SA"/>
        </w:rPr>
      </w:pPr>
      <w:r w:rsidRPr="00E66DC9">
        <w:rPr>
          <w:rFonts w:ascii="Times New Roman" w:eastAsia="Times New Roman" w:hAnsi="Times New Roman" w:cs="Times New Roman"/>
          <w:sz w:val="25"/>
          <w:szCs w:val="25"/>
          <w:lang w:eastAsia="ar-SA"/>
        </w:rPr>
        <w:t xml:space="preserve">Заявки принимаются </w:t>
      </w:r>
      <w:r w:rsidRPr="00E66DC9">
        <w:rPr>
          <w:rFonts w:ascii="Times New Roman" w:eastAsia="Times New Roman" w:hAnsi="Times New Roman" w:cs="Times New Roman"/>
          <w:b/>
          <w:sz w:val="25"/>
          <w:szCs w:val="25"/>
          <w:lang w:eastAsia="ar-SA"/>
        </w:rPr>
        <w:t xml:space="preserve">с </w:t>
      </w:r>
      <w:r>
        <w:rPr>
          <w:rFonts w:ascii="Times New Roman" w:eastAsia="Times New Roman" w:hAnsi="Times New Roman" w:cs="Times New Roman"/>
          <w:b/>
          <w:sz w:val="25"/>
          <w:szCs w:val="25"/>
          <w:lang w:eastAsia="ar-SA"/>
        </w:rPr>
        <w:t>12.07.2019г</w:t>
      </w:r>
      <w:r w:rsidRPr="00E66DC9">
        <w:rPr>
          <w:rFonts w:ascii="Times New Roman" w:eastAsia="Times New Roman" w:hAnsi="Times New Roman" w:cs="Times New Roman"/>
          <w:b/>
          <w:sz w:val="25"/>
          <w:szCs w:val="25"/>
          <w:lang w:eastAsia="ar-SA"/>
        </w:rPr>
        <w:t xml:space="preserve"> по </w:t>
      </w:r>
      <w:r>
        <w:rPr>
          <w:rFonts w:ascii="Times New Roman" w:eastAsia="Times New Roman" w:hAnsi="Times New Roman" w:cs="Times New Roman"/>
          <w:b/>
          <w:sz w:val="25"/>
          <w:szCs w:val="25"/>
          <w:lang w:eastAsia="ar-SA"/>
        </w:rPr>
        <w:t>12.08</w:t>
      </w:r>
      <w:r w:rsidRPr="00E66DC9">
        <w:rPr>
          <w:rFonts w:ascii="Times New Roman" w:eastAsia="Times New Roman" w:hAnsi="Times New Roman" w:cs="Times New Roman"/>
          <w:b/>
          <w:sz w:val="25"/>
          <w:szCs w:val="25"/>
          <w:lang w:eastAsia="ar-SA"/>
        </w:rPr>
        <w:t>.201</w:t>
      </w:r>
      <w:r>
        <w:rPr>
          <w:rFonts w:ascii="Times New Roman" w:eastAsia="Times New Roman" w:hAnsi="Times New Roman" w:cs="Times New Roman"/>
          <w:b/>
          <w:sz w:val="25"/>
          <w:szCs w:val="25"/>
          <w:lang w:eastAsia="ar-SA"/>
        </w:rPr>
        <w:t>9</w:t>
      </w:r>
      <w:r w:rsidRPr="00E66DC9">
        <w:rPr>
          <w:rFonts w:ascii="Times New Roman" w:eastAsia="Times New Roman" w:hAnsi="Times New Roman" w:cs="Times New Roman"/>
          <w:b/>
          <w:sz w:val="25"/>
          <w:szCs w:val="25"/>
          <w:lang w:eastAsia="ar-SA"/>
        </w:rPr>
        <w:t>г.</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b/>
          <w:sz w:val="25"/>
          <w:szCs w:val="25"/>
          <w:lang w:eastAsia="ar-SA"/>
        </w:rPr>
      </w:pPr>
      <w:r w:rsidRPr="00E66DC9">
        <w:rPr>
          <w:rFonts w:ascii="Times New Roman" w:eastAsia="Times New Roman" w:hAnsi="Times New Roman" w:cs="Times New Roman"/>
          <w:sz w:val="25"/>
          <w:szCs w:val="25"/>
          <w:lang w:eastAsia="ar-SA"/>
        </w:rPr>
        <w:t xml:space="preserve">Аукцион состоится: </w:t>
      </w:r>
      <w:r>
        <w:rPr>
          <w:rFonts w:ascii="Times New Roman" w:eastAsia="Times New Roman" w:hAnsi="Times New Roman" w:cs="Times New Roman"/>
          <w:b/>
          <w:sz w:val="25"/>
          <w:szCs w:val="25"/>
          <w:lang w:eastAsia="ar-SA"/>
        </w:rPr>
        <w:t>15.08 2019</w:t>
      </w:r>
      <w:r w:rsidRPr="00E66DC9">
        <w:rPr>
          <w:rFonts w:ascii="Times New Roman" w:eastAsia="Times New Roman" w:hAnsi="Times New Roman" w:cs="Times New Roman"/>
          <w:b/>
          <w:sz w:val="25"/>
          <w:szCs w:val="25"/>
          <w:lang w:eastAsia="ar-SA"/>
        </w:rPr>
        <w:t> г.</w:t>
      </w:r>
    </w:p>
    <w:p w:rsidR="00CA112F" w:rsidRPr="00E66DC9" w:rsidRDefault="00CA112F" w:rsidP="00CA112F">
      <w:pPr>
        <w:autoSpaceDE w:val="0"/>
        <w:autoSpaceDN w:val="0"/>
        <w:adjustRightInd w:val="0"/>
        <w:spacing w:after="0" w:line="240" w:lineRule="auto"/>
        <w:ind w:firstLine="709"/>
        <w:jc w:val="center"/>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Лот № 1</w:t>
      </w:r>
    </w:p>
    <w:p w:rsidR="00CA112F" w:rsidRPr="00EF2CD7" w:rsidRDefault="00CA112F" w:rsidP="00CA112F">
      <w:pPr>
        <w:spacing w:after="0" w:line="240" w:lineRule="auto"/>
        <w:rPr>
          <w:rFonts w:ascii="Times New Roman" w:eastAsia="Times New Roman" w:hAnsi="Times New Roman" w:cs="Times New Roman"/>
          <w:sz w:val="25"/>
          <w:szCs w:val="25"/>
          <w:lang w:eastAsia="ru-RU"/>
        </w:rPr>
      </w:pPr>
      <w:r w:rsidRPr="00EF2CD7">
        <w:rPr>
          <w:rFonts w:ascii="Times New Roman" w:eastAsia="Times New Roman" w:hAnsi="Times New Roman" w:cs="Times New Roman"/>
          <w:sz w:val="25"/>
          <w:szCs w:val="25"/>
          <w:lang w:eastAsia="ru-RU"/>
        </w:rPr>
        <w:t xml:space="preserve">- </w:t>
      </w:r>
      <w:r w:rsidRPr="00EF2CD7">
        <w:rPr>
          <w:rFonts w:ascii="Times New Roman" w:eastAsia="Mangal" w:hAnsi="Times New Roman" w:cs="font291"/>
          <w:kern w:val="1"/>
          <w:sz w:val="25"/>
          <w:szCs w:val="25"/>
          <w:lang w:eastAsia="hi-IN" w:bidi="hi-IN"/>
        </w:rPr>
        <w:t xml:space="preserve"> </w:t>
      </w:r>
      <w:r w:rsidRPr="00EF2CD7">
        <w:rPr>
          <w:rFonts w:ascii="Times New Roman" w:eastAsia="Times New Roman" w:hAnsi="Times New Roman" w:cs="Times New Roman"/>
          <w:sz w:val="25"/>
          <w:szCs w:val="25"/>
          <w:lang w:eastAsia="ru-RU"/>
        </w:rPr>
        <w:t xml:space="preserve">имущественный комплекс объектов теплоснабжения МО Комсомольское сельское поселение (котельная  2002 года постройки, по адресу: Томская обл, Первомайский район,с.Комсомольск,ул.Первомайская,9Б площадью 29,3 кв. м с земельным участком  по адресу: Томская обл, Первомайский район, с. Комсомольск ,ул. Первомайская 9 Б площадью 2087 кв.м; внешние сети теплотрассы 1975 года постройки по адресу: </w:t>
      </w:r>
      <w:r w:rsidRPr="00EF2CD7">
        <w:rPr>
          <w:rFonts w:ascii="Times New Roman" w:eastAsia="Times New Roman" w:hAnsi="Times New Roman" w:cs="Times New Roman"/>
          <w:sz w:val="25"/>
          <w:szCs w:val="25"/>
          <w:lang w:eastAsia="ru-RU"/>
        </w:rPr>
        <w:lastRenderedPageBreak/>
        <w:t>Томская обл, Первомайский район, с. Комсомольск ,ул. Комсомольская, протяженностью: 868 п.м кв.м</w:t>
      </w:r>
    </w:p>
    <w:p w:rsidR="00CA112F" w:rsidRPr="00E66DC9" w:rsidRDefault="00CA112F" w:rsidP="00CA112F">
      <w:pPr>
        <w:autoSpaceDE w:val="0"/>
        <w:autoSpaceDN w:val="0"/>
        <w:adjustRightInd w:val="0"/>
        <w:spacing w:after="0" w:line="240" w:lineRule="auto"/>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 xml:space="preserve">Техническое состояние удовлетворительное, не требует ремонта. </w:t>
      </w:r>
    </w:p>
    <w:p w:rsidR="00CA112F" w:rsidRDefault="00CA112F" w:rsidP="00CA112F">
      <w:pPr>
        <w:autoSpaceDE w:val="0"/>
        <w:autoSpaceDN w:val="0"/>
        <w:adjustRightInd w:val="0"/>
        <w:spacing w:after="0" w:line="240" w:lineRule="auto"/>
        <w:rPr>
          <w:rFonts w:ascii="Times New Roman" w:eastAsia="Times New Roman" w:hAnsi="Times New Roman" w:cs="Times New Roman"/>
          <w:iCs/>
          <w:sz w:val="23"/>
          <w:szCs w:val="23"/>
          <w:lang w:eastAsia="ru-RU"/>
        </w:rPr>
      </w:pPr>
      <w:r w:rsidRPr="00E66DC9">
        <w:rPr>
          <w:rFonts w:ascii="Times New Roman" w:eastAsia="Times New Roman" w:hAnsi="Times New Roman" w:cs="Times New Roman"/>
          <w:sz w:val="25"/>
          <w:szCs w:val="25"/>
          <w:lang w:eastAsia="ru-RU"/>
        </w:rPr>
        <w:t>Целевое назначение муниципального имущества, права на которое передаются по договору:</w:t>
      </w:r>
      <w:r w:rsidRPr="00EF2CD7">
        <w:rPr>
          <w:rFonts w:ascii="Times New Roman" w:eastAsia="Times New Roman" w:hAnsi="Times New Roman" w:cs="Times New Roman"/>
          <w:iCs/>
          <w:sz w:val="23"/>
          <w:szCs w:val="23"/>
          <w:lang w:eastAsia="ru-RU"/>
        </w:rPr>
        <w:t xml:space="preserve"> </w:t>
      </w:r>
      <w:r w:rsidRPr="00EF2CD7">
        <w:rPr>
          <w:rFonts w:ascii="Times New Roman" w:eastAsia="Times New Roman" w:hAnsi="Times New Roman" w:cs="Times New Roman"/>
          <w:iCs/>
          <w:sz w:val="25"/>
          <w:szCs w:val="25"/>
          <w:lang w:eastAsia="ru-RU"/>
        </w:rPr>
        <w:t>обслуживание, содержание и обеспечение бесперебойной работы комплекса объектов теплоснабжения МО Комсомольское сельское поселение.</w:t>
      </w:r>
    </w:p>
    <w:p w:rsidR="00CA112F"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iCs/>
          <w:sz w:val="25"/>
          <w:szCs w:val="25"/>
          <w:lang w:eastAsia="ru-RU"/>
        </w:rPr>
        <w:t xml:space="preserve"> </w:t>
      </w:r>
      <w:r w:rsidRPr="00E66DC9">
        <w:rPr>
          <w:rFonts w:ascii="Times New Roman" w:eastAsia="Times New Roman" w:hAnsi="Times New Roman" w:cs="Times New Roman"/>
          <w:sz w:val="25"/>
          <w:szCs w:val="25"/>
          <w:lang w:eastAsia="ru-RU"/>
        </w:rPr>
        <w:t xml:space="preserve">Начальная (минимальная) цена договора (цена лота) без учета НДС и  коммунальных, эксплуатационных, административно-хозяйственных услуг составляет: </w:t>
      </w:r>
      <w:r>
        <w:rPr>
          <w:rFonts w:ascii="Times New Roman" w:eastAsia="Times New Roman" w:hAnsi="Times New Roman" w:cs="Times New Roman"/>
          <w:sz w:val="25"/>
          <w:szCs w:val="25"/>
          <w:lang w:eastAsia="ru-RU"/>
        </w:rPr>
        <w:t>4287,87руб за 1 кв.м</w:t>
      </w:r>
      <w:r w:rsidRPr="00E66DC9">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(четыре тысячи двести восемьдесят семь)</w:t>
      </w:r>
      <w:r w:rsidRPr="00E66DC9">
        <w:rPr>
          <w:rFonts w:ascii="Times New Roman" w:eastAsia="Times New Roman" w:hAnsi="Times New Roman" w:cs="Times New Roman"/>
          <w:sz w:val="25"/>
          <w:szCs w:val="25"/>
          <w:lang w:eastAsia="ru-RU"/>
        </w:rPr>
        <w:t xml:space="preserve"> </w:t>
      </w:r>
      <w:r w:rsidRPr="00E66DC9">
        <w:rPr>
          <w:rFonts w:ascii="Times New Roman" w:eastAsia="Times New Roman" w:hAnsi="Times New Roman" w:cs="Times New Roman"/>
          <w:sz w:val="25"/>
          <w:szCs w:val="25"/>
          <w:lang w:eastAsia="ar-SA"/>
        </w:rPr>
        <w:t xml:space="preserve">Срок действия договора: </w:t>
      </w:r>
      <w:r>
        <w:rPr>
          <w:rFonts w:ascii="Times New Roman" w:eastAsia="Times New Roman" w:hAnsi="Times New Roman" w:cs="Times New Roman"/>
          <w:sz w:val="25"/>
          <w:szCs w:val="25"/>
          <w:lang w:eastAsia="ar-SA"/>
        </w:rPr>
        <w:t>3 года</w:t>
      </w:r>
      <w:r w:rsidRPr="00E66DC9">
        <w:rPr>
          <w:rFonts w:ascii="Times New Roman" w:eastAsia="Times New Roman" w:hAnsi="Times New Roman" w:cs="Times New Roman"/>
          <w:sz w:val="25"/>
          <w:szCs w:val="25"/>
          <w:lang w:eastAsia="ar-SA"/>
        </w:rPr>
        <w:t>.</w:t>
      </w:r>
    </w:p>
    <w:p w:rsidR="00CA112F" w:rsidRDefault="00CA112F" w:rsidP="00CA112F">
      <w:pPr>
        <w:autoSpaceDE w:val="0"/>
        <w:autoSpaceDN w:val="0"/>
        <w:adjustRightInd w:val="0"/>
        <w:spacing w:after="0" w:line="240" w:lineRule="auto"/>
        <w:ind w:firstLine="709"/>
        <w:jc w:val="center"/>
        <w:rPr>
          <w:rFonts w:ascii="Times New Roman" w:eastAsia="Times New Roman" w:hAnsi="Times New Roman" w:cs="Times New Roman"/>
          <w:sz w:val="25"/>
          <w:szCs w:val="25"/>
          <w:lang w:eastAsia="ar-SA"/>
        </w:rPr>
      </w:pPr>
      <w:r>
        <w:rPr>
          <w:rFonts w:ascii="Times New Roman" w:eastAsia="Times New Roman" w:hAnsi="Times New Roman" w:cs="Times New Roman"/>
          <w:sz w:val="25"/>
          <w:szCs w:val="25"/>
          <w:lang w:eastAsia="ar-SA"/>
        </w:rPr>
        <w:t>Лот № 2</w:t>
      </w:r>
    </w:p>
    <w:p w:rsidR="00CA112F" w:rsidRDefault="00CA112F" w:rsidP="00CA112F">
      <w:pPr>
        <w:spacing w:after="0" w:line="240" w:lineRule="auto"/>
        <w:rPr>
          <w:rFonts w:ascii="Times New Roman" w:eastAsia="Times New Roman" w:hAnsi="Times New Roman" w:cs="Times New Roman"/>
          <w:sz w:val="25"/>
          <w:szCs w:val="25"/>
          <w:lang w:eastAsia="ru-RU"/>
        </w:rPr>
      </w:pPr>
      <w:r w:rsidRPr="00C02BD9">
        <w:rPr>
          <w:rFonts w:ascii="Times New Roman" w:eastAsia="Times New Roman" w:hAnsi="Times New Roman" w:cs="Times New Roman"/>
          <w:sz w:val="25"/>
          <w:szCs w:val="25"/>
          <w:lang w:eastAsia="ru-RU"/>
        </w:rPr>
        <w:t>имущественный комплекс объектов водоснабжения МО Комсомольское сельское поселение(скважина по адресу: Томская обл, Первомайский район,с.Комсомольск,ул.Железнодорожная,44.Б площадью 5,1 кв.м, глубиной  90м с земельным участок по адресу: Томская обл, Первомайский район,с.Комсомольск,ул.Железнодорожная,44.Б площадью 42,25 кв.м; скважина по адресу: Томская обл, Первомайский район, с. Комсомольск, ул. Гагарина,48 площадью 16,5 кв.м ,глубиной 90 м с земельным участком по адресу Томская обл, Первомайский район с.Комсомольск,ул.Гагарина,48; водонапорная башня по адресу: Томская обл, Первомайский район, с. Комсомольск,ул.Железнодорожная,44а лощадью 5,3кв.м,высота 21 м с земельным участком  по адресу: Томская обл, Первомайский район,с.Комсомольск,ул.Железнодорожная,44а площадью 813,66 кв.м;сети водопровода по адресу: Томская обл, Первомайский район ,с. Комсомольск, ул. Комсомольская, Лесная, Октябрьская, Гагарина, Рабочая, Железнодорожная ,Первомайская ,Пионерская протяженностью 11051 куб.м; сети водопровода по адресу: Томская обл, Первомайский район ,ст. Балагачево ,ул. Вокзальная протяженностью 1002,5 кв.м</w:t>
      </w:r>
    </w:p>
    <w:p w:rsidR="00CA112F" w:rsidRPr="00C147E3" w:rsidRDefault="00CA112F" w:rsidP="00CA112F">
      <w:pPr>
        <w:autoSpaceDE w:val="0"/>
        <w:autoSpaceDN w:val="0"/>
        <w:adjustRightInd w:val="0"/>
        <w:spacing w:after="0" w:line="240" w:lineRule="auto"/>
        <w:jc w:val="both"/>
        <w:rPr>
          <w:rFonts w:ascii="Times New Roman" w:eastAsia="Times New Roman" w:hAnsi="Times New Roman" w:cs="Times New Roman"/>
          <w:sz w:val="25"/>
          <w:szCs w:val="25"/>
          <w:lang w:eastAsia="ar-SA"/>
        </w:rPr>
      </w:pPr>
      <w:r w:rsidRPr="00C147E3">
        <w:rPr>
          <w:rFonts w:ascii="Times New Roman" w:eastAsia="Times New Roman" w:hAnsi="Times New Roman" w:cs="Times New Roman"/>
          <w:sz w:val="25"/>
          <w:szCs w:val="25"/>
          <w:lang w:eastAsia="ar-SA"/>
        </w:rPr>
        <w:t xml:space="preserve">Техническое состояние удовлетворительное, не требует ремонта. </w:t>
      </w:r>
    </w:p>
    <w:p w:rsidR="00CA112F" w:rsidRDefault="00CA112F" w:rsidP="00CA112F">
      <w:pPr>
        <w:autoSpaceDE w:val="0"/>
        <w:autoSpaceDN w:val="0"/>
        <w:adjustRightInd w:val="0"/>
        <w:spacing w:after="0" w:line="240" w:lineRule="auto"/>
        <w:rPr>
          <w:rFonts w:ascii="Times New Roman" w:eastAsia="Times New Roman" w:hAnsi="Times New Roman" w:cs="Times New Roman"/>
          <w:iCs/>
          <w:sz w:val="23"/>
          <w:szCs w:val="23"/>
          <w:lang w:eastAsia="ru-RU"/>
        </w:rPr>
      </w:pPr>
      <w:r w:rsidRPr="00C147E3">
        <w:rPr>
          <w:rFonts w:ascii="Times New Roman" w:eastAsia="Times New Roman" w:hAnsi="Times New Roman" w:cs="Times New Roman"/>
          <w:sz w:val="25"/>
          <w:szCs w:val="25"/>
          <w:lang w:eastAsia="ru-RU"/>
        </w:rPr>
        <w:t>Целевое назначение муниципального имущества, права на которое передаются по договору:</w:t>
      </w:r>
      <w:r w:rsidRPr="00C147E3">
        <w:rPr>
          <w:rFonts w:ascii="Times New Roman" w:eastAsia="Times New Roman" w:hAnsi="Times New Roman" w:cs="Times New Roman"/>
          <w:iCs/>
          <w:sz w:val="23"/>
          <w:szCs w:val="23"/>
          <w:lang w:eastAsia="ru-RU"/>
        </w:rPr>
        <w:t xml:space="preserve"> </w:t>
      </w:r>
      <w:r w:rsidRPr="00C147E3">
        <w:rPr>
          <w:rFonts w:ascii="Times New Roman" w:eastAsia="Times New Roman" w:hAnsi="Times New Roman" w:cs="Times New Roman"/>
          <w:iCs/>
          <w:sz w:val="25"/>
          <w:szCs w:val="25"/>
          <w:lang w:eastAsia="ru-RU"/>
        </w:rPr>
        <w:t xml:space="preserve">обслуживание, содержание и обеспечение бесперебойной работы комплекса объектов </w:t>
      </w:r>
      <w:r>
        <w:rPr>
          <w:rFonts w:ascii="Times New Roman" w:eastAsia="Times New Roman" w:hAnsi="Times New Roman" w:cs="Times New Roman"/>
          <w:iCs/>
          <w:sz w:val="25"/>
          <w:szCs w:val="25"/>
          <w:lang w:eastAsia="ru-RU"/>
        </w:rPr>
        <w:t>водоснабжения</w:t>
      </w:r>
      <w:r w:rsidRPr="00C147E3">
        <w:rPr>
          <w:rFonts w:ascii="Times New Roman" w:eastAsia="Times New Roman" w:hAnsi="Times New Roman" w:cs="Times New Roman"/>
          <w:iCs/>
          <w:sz w:val="25"/>
          <w:szCs w:val="25"/>
          <w:lang w:eastAsia="ru-RU"/>
        </w:rPr>
        <w:t xml:space="preserve"> МО Комсомольское сельское поселение.</w:t>
      </w:r>
    </w:p>
    <w:p w:rsidR="00CA112F" w:rsidRPr="00C02BD9" w:rsidRDefault="00CA112F" w:rsidP="00CA112F">
      <w:pPr>
        <w:spacing w:after="0" w:line="240" w:lineRule="auto"/>
        <w:rPr>
          <w:rFonts w:ascii="Times New Roman" w:eastAsia="Times New Roman" w:hAnsi="Times New Roman" w:cs="Times New Roman"/>
          <w:sz w:val="25"/>
          <w:szCs w:val="25"/>
          <w:lang w:eastAsia="ru-RU"/>
        </w:rPr>
      </w:pPr>
      <w:r w:rsidRPr="00E66DC9">
        <w:rPr>
          <w:rFonts w:ascii="Times New Roman" w:eastAsia="Times New Roman" w:hAnsi="Times New Roman" w:cs="Times New Roman"/>
          <w:iCs/>
          <w:sz w:val="25"/>
          <w:szCs w:val="25"/>
          <w:lang w:eastAsia="ru-RU"/>
        </w:rPr>
        <w:t xml:space="preserve"> </w:t>
      </w:r>
      <w:r w:rsidRPr="00E66DC9">
        <w:rPr>
          <w:rFonts w:ascii="Times New Roman" w:eastAsia="Times New Roman" w:hAnsi="Times New Roman" w:cs="Times New Roman"/>
          <w:sz w:val="25"/>
          <w:szCs w:val="25"/>
          <w:lang w:eastAsia="ru-RU"/>
        </w:rPr>
        <w:t xml:space="preserve">Начальная (минимальная) цена договора (цена лота) без учета НДС и  коммунальных, эксплуатационных, административно-хозяйственных услуг составляет: </w:t>
      </w:r>
      <w:r>
        <w:rPr>
          <w:rFonts w:ascii="Times New Roman" w:eastAsia="Times New Roman" w:hAnsi="Times New Roman" w:cs="Times New Roman"/>
          <w:sz w:val="25"/>
          <w:szCs w:val="25"/>
          <w:lang w:eastAsia="ru-RU"/>
        </w:rPr>
        <w:t>4287,87руб за 1 кв.м</w:t>
      </w:r>
      <w:r w:rsidRPr="00E66DC9">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(четыре тысячи двести восемьдесят семь)</w:t>
      </w:r>
      <w:r w:rsidRPr="00E66DC9">
        <w:rPr>
          <w:rFonts w:ascii="Times New Roman" w:eastAsia="Times New Roman" w:hAnsi="Times New Roman" w:cs="Times New Roman"/>
          <w:sz w:val="25"/>
          <w:szCs w:val="25"/>
          <w:lang w:eastAsia="ru-RU"/>
        </w:rPr>
        <w:t xml:space="preserve"> </w:t>
      </w:r>
      <w:r w:rsidRPr="00E66DC9">
        <w:rPr>
          <w:rFonts w:ascii="Times New Roman" w:eastAsia="Times New Roman" w:hAnsi="Times New Roman" w:cs="Times New Roman"/>
          <w:sz w:val="25"/>
          <w:szCs w:val="25"/>
          <w:lang w:eastAsia="ar-SA"/>
        </w:rPr>
        <w:t xml:space="preserve">Срок действия договора: </w:t>
      </w:r>
      <w:r>
        <w:rPr>
          <w:rFonts w:ascii="Times New Roman" w:eastAsia="Times New Roman" w:hAnsi="Times New Roman" w:cs="Times New Roman"/>
          <w:sz w:val="25"/>
          <w:szCs w:val="25"/>
          <w:lang w:eastAsia="ar-SA"/>
        </w:rPr>
        <w:t>3 года</w:t>
      </w:r>
    </w:p>
    <w:p w:rsidR="00CA112F" w:rsidRPr="00E66DC9" w:rsidRDefault="00CA112F" w:rsidP="00CA112F">
      <w:pPr>
        <w:autoSpaceDE w:val="0"/>
        <w:autoSpaceDN w:val="0"/>
        <w:adjustRightInd w:val="0"/>
        <w:spacing w:after="0" w:line="240" w:lineRule="auto"/>
        <w:ind w:firstLine="709"/>
        <w:rPr>
          <w:rFonts w:ascii="Times New Roman" w:eastAsia="Times New Roman" w:hAnsi="Times New Roman" w:cs="Times New Roman"/>
          <w:sz w:val="25"/>
          <w:szCs w:val="25"/>
          <w:lang w:eastAsia="ru-RU"/>
        </w:rPr>
      </w:pP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iCs/>
          <w:sz w:val="25"/>
          <w:szCs w:val="25"/>
          <w:lang w:eastAsia="ar-SA"/>
        </w:rPr>
      </w:pPr>
      <w:r w:rsidRPr="00E66DC9">
        <w:rPr>
          <w:rFonts w:ascii="Times New Roman" w:eastAsia="Times New Roman" w:hAnsi="Times New Roman" w:cs="Times New Roman"/>
          <w:sz w:val="25"/>
          <w:szCs w:val="25"/>
          <w:lang w:eastAsia="ar-SA"/>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r w:rsidRPr="00E66DC9">
        <w:rPr>
          <w:rFonts w:ascii="Times New Roman" w:eastAsia="Times New Roman" w:hAnsi="Times New Roman" w:cs="Times New Roman"/>
          <w:iCs/>
          <w:sz w:val="25"/>
          <w:szCs w:val="25"/>
          <w:lang w:eastAsia="ar-SA"/>
        </w:rPr>
        <w:t xml:space="preserve"> </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r w:rsidRPr="00E66DC9">
        <w:rPr>
          <w:rFonts w:ascii="Times New Roman" w:eastAsia="Times New Roman" w:hAnsi="Times New Roman" w:cs="Times New Roman"/>
          <w:sz w:val="25"/>
          <w:szCs w:val="25"/>
          <w:lang w:eastAsia="ar-SA"/>
        </w:rPr>
        <w:t xml:space="preserve">Аукционная документация представляется с момента ее размещения на официальном сайте торгов </w:t>
      </w:r>
      <w:hyperlink r:id="rId6" w:history="1">
        <w:r w:rsidRPr="00E66DC9">
          <w:rPr>
            <w:rFonts w:ascii="Times New Roman" w:eastAsia="Times New Roman" w:hAnsi="Times New Roman" w:cs="Times New Roman"/>
            <w:bCs/>
            <w:iCs/>
            <w:color w:val="0000FF"/>
            <w:sz w:val="25"/>
            <w:szCs w:val="25"/>
            <w:u w:val="single"/>
            <w:lang w:eastAsia="ar-SA"/>
          </w:rPr>
          <w:t>http://torgi.gov.ru</w:t>
        </w:r>
      </w:hyperlink>
      <w:r w:rsidRPr="00E66DC9">
        <w:rPr>
          <w:rFonts w:ascii="Times New Roman" w:eastAsia="Times New Roman" w:hAnsi="Times New Roman" w:cs="Times New Roman"/>
          <w:bCs/>
          <w:iCs/>
          <w:sz w:val="25"/>
          <w:szCs w:val="25"/>
          <w:lang w:eastAsia="ar-SA"/>
        </w:rPr>
        <w:t xml:space="preserve">, </w:t>
      </w:r>
      <w:r w:rsidRPr="00E66DC9">
        <w:rPr>
          <w:rFonts w:ascii="Times New Roman" w:eastAsia="Times New Roman" w:hAnsi="Times New Roman" w:cs="Times New Roman"/>
          <w:sz w:val="25"/>
          <w:szCs w:val="25"/>
          <w:lang w:eastAsia="ar-SA"/>
        </w:rPr>
        <w:t xml:space="preserve">то есть с </w:t>
      </w:r>
      <w:r>
        <w:rPr>
          <w:rFonts w:ascii="Times New Roman" w:eastAsia="Times New Roman" w:hAnsi="Times New Roman" w:cs="Times New Roman"/>
          <w:sz w:val="25"/>
          <w:szCs w:val="25"/>
          <w:lang w:eastAsia="ar-SA"/>
        </w:rPr>
        <w:t>12</w:t>
      </w:r>
      <w:r w:rsidRPr="00E66DC9">
        <w:rPr>
          <w:rFonts w:ascii="Times New Roman" w:eastAsia="Times New Roman" w:hAnsi="Times New Roman" w:cs="Times New Roman"/>
          <w:sz w:val="25"/>
          <w:szCs w:val="25"/>
          <w:lang w:eastAsia="ar-SA"/>
        </w:rPr>
        <w:t>.</w:t>
      </w:r>
      <w:r>
        <w:rPr>
          <w:rFonts w:ascii="Times New Roman" w:eastAsia="Times New Roman" w:hAnsi="Times New Roman" w:cs="Times New Roman"/>
          <w:sz w:val="25"/>
          <w:szCs w:val="25"/>
          <w:lang w:eastAsia="ar-SA"/>
        </w:rPr>
        <w:t>07</w:t>
      </w:r>
      <w:r w:rsidRPr="00E66DC9">
        <w:rPr>
          <w:rFonts w:ascii="Times New Roman" w:eastAsia="Times New Roman" w:hAnsi="Times New Roman" w:cs="Times New Roman"/>
          <w:sz w:val="25"/>
          <w:szCs w:val="25"/>
          <w:lang w:eastAsia="ar-SA"/>
        </w:rPr>
        <w:t>.201</w:t>
      </w:r>
      <w:r>
        <w:rPr>
          <w:rFonts w:ascii="Times New Roman" w:eastAsia="Times New Roman" w:hAnsi="Times New Roman" w:cs="Times New Roman"/>
          <w:sz w:val="25"/>
          <w:szCs w:val="25"/>
          <w:lang w:eastAsia="ar-SA"/>
        </w:rPr>
        <w:t>9</w:t>
      </w:r>
      <w:r w:rsidRPr="00E66DC9">
        <w:rPr>
          <w:rFonts w:ascii="Times New Roman" w:eastAsia="Times New Roman" w:hAnsi="Times New Roman" w:cs="Times New Roman"/>
          <w:sz w:val="25"/>
          <w:szCs w:val="25"/>
          <w:lang w:eastAsia="ar-SA"/>
        </w:rPr>
        <w:t>, по адресу организатора торгов: 6369</w:t>
      </w:r>
      <w:r>
        <w:rPr>
          <w:rFonts w:ascii="Times New Roman" w:eastAsia="Times New Roman" w:hAnsi="Times New Roman" w:cs="Times New Roman"/>
          <w:sz w:val="25"/>
          <w:szCs w:val="25"/>
          <w:lang w:eastAsia="ar-SA"/>
        </w:rPr>
        <w:t>42</w:t>
      </w:r>
      <w:r w:rsidRPr="00E66DC9">
        <w:rPr>
          <w:rFonts w:ascii="Times New Roman" w:eastAsia="Times New Roman" w:hAnsi="Times New Roman" w:cs="Times New Roman"/>
          <w:sz w:val="25"/>
          <w:szCs w:val="25"/>
          <w:lang w:eastAsia="ar-SA"/>
        </w:rPr>
        <w:t>, Томская область, Первомайский район, с. </w:t>
      </w:r>
      <w:r>
        <w:rPr>
          <w:rFonts w:ascii="Times New Roman" w:eastAsia="Times New Roman" w:hAnsi="Times New Roman" w:cs="Times New Roman"/>
          <w:sz w:val="25"/>
          <w:szCs w:val="25"/>
          <w:lang w:eastAsia="ar-SA"/>
        </w:rPr>
        <w:t>Комсомольск</w:t>
      </w:r>
      <w:r w:rsidRPr="00E66DC9">
        <w:rPr>
          <w:rFonts w:ascii="Times New Roman" w:eastAsia="Times New Roman" w:hAnsi="Times New Roman" w:cs="Times New Roman"/>
          <w:sz w:val="25"/>
          <w:szCs w:val="25"/>
          <w:lang w:eastAsia="ar-SA"/>
        </w:rPr>
        <w:t>, ул. </w:t>
      </w:r>
      <w:r>
        <w:rPr>
          <w:rFonts w:ascii="Times New Roman" w:eastAsia="Times New Roman" w:hAnsi="Times New Roman" w:cs="Times New Roman"/>
          <w:sz w:val="25"/>
          <w:szCs w:val="25"/>
          <w:lang w:eastAsia="ar-SA"/>
        </w:rPr>
        <w:t xml:space="preserve">Первомайская 9а, </w:t>
      </w:r>
      <w:r w:rsidRPr="00E66DC9">
        <w:rPr>
          <w:rFonts w:ascii="Times New Roman" w:eastAsia="Times New Roman" w:hAnsi="Times New Roman" w:cs="Times New Roman"/>
          <w:sz w:val="25"/>
          <w:szCs w:val="25"/>
          <w:lang w:eastAsia="ar-SA"/>
        </w:rPr>
        <w:t>, 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 Плата, взимаемая за предоставление аукционной документации – не установлена.</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66DC9">
        <w:rPr>
          <w:rFonts w:ascii="Times New Roman" w:eastAsia="Times New Roman" w:hAnsi="Times New Roman" w:cs="Times New Roman"/>
          <w:sz w:val="25"/>
          <w:szCs w:val="25"/>
          <w:lang w:eastAsia="ru-RU"/>
        </w:rPr>
        <w:t>Внесение задатка – не требуется.</w:t>
      </w:r>
    </w:p>
    <w:p w:rsidR="00CA112F" w:rsidRPr="00E66DC9" w:rsidRDefault="00CA112F" w:rsidP="00CA112F">
      <w:pPr>
        <w:autoSpaceDE w:val="0"/>
        <w:autoSpaceDN w:val="0"/>
        <w:adjustRightInd w:val="0"/>
        <w:spacing w:after="0" w:line="240" w:lineRule="auto"/>
        <w:ind w:firstLine="709"/>
        <w:jc w:val="both"/>
        <w:rPr>
          <w:rFonts w:ascii="Times New Roman" w:eastAsia="Times New Roman" w:hAnsi="Times New Roman" w:cs="Times New Roman"/>
          <w:sz w:val="25"/>
          <w:szCs w:val="25"/>
          <w:lang w:eastAsia="ar-SA"/>
        </w:rPr>
      </w:pPr>
    </w:p>
    <w:p w:rsidR="00CA112F" w:rsidRDefault="00CA112F" w:rsidP="00CA112F"/>
    <w:p w:rsidR="006C216F" w:rsidRDefault="006C216F">
      <w:bookmarkStart w:id="1" w:name="_GoBack"/>
      <w:bookmarkEnd w:id="1"/>
    </w:p>
    <w:sectPr w:rsidR="006C216F" w:rsidSect="005A5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291">
    <w:altName w:val="MS PMincho"/>
    <w:charset w:val="8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B7F"/>
    <w:multiLevelType w:val="hybridMultilevel"/>
    <w:tmpl w:val="04604696"/>
    <w:lvl w:ilvl="0" w:tplc="34389D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6D90E3E"/>
    <w:multiLevelType w:val="hybridMultilevel"/>
    <w:tmpl w:val="1A1E5B3E"/>
    <w:lvl w:ilvl="0" w:tplc="34389D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C5E4385"/>
    <w:multiLevelType w:val="multilevel"/>
    <w:tmpl w:val="01F8086C"/>
    <w:lvl w:ilvl="0">
      <w:start w:val="1"/>
      <w:numFmt w:val="decimal"/>
      <w:pStyle w:val="01"/>
      <w:lvlText w:val="%1."/>
      <w:lvlJc w:val="left"/>
      <w:pPr>
        <w:tabs>
          <w:tab w:val="num" w:pos="207"/>
        </w:tabs>
        <w:ind w:left="207" w:hanging="360"/>
      </w:pPr>
    </w:lvl>
    <w:lvl w:ilvl="1">
      <w:start w:val="1"/>
      <w:numFmt w:val="decimal"/>
      <w:pStyle w:val="02"/>
      <w:lvlText w:val="%1.%2."/>
      <w:lvlJc w:val="left"/>
      <w:pPr>
        <w:tabs>
          <w:tab w:val="num" w:pos="639"/>
        </w:tabs>
        <w:ind w:left="639" w:hanging="432"/>
      </w:pPr>
      <w:rPr>
        <w:b w:val="0"/>
        <w:i w:val="0"/>
      </w:rPr>
    </w:lvl>
    <w:lvl w:ilvl="2">
      <w:start w:val="1"/>
      <w:numFmt w:val="decimal"/>
      <w:pStyle w:val="03"/>
      <w:lvlText w:val="%1.%2.%3."/>
      <w:lvlJc w:val="left"/>
      <w:pPr>
        <w:tabs>
          <w:tab w:val="num" w:pos="1071"/>
        </w:tabs>
        <w:ind w:left="1071" w:hanging="504"/>
      </w:pPr>
      <w:rPr>
        <w:b w:val="0"/>
        <w:i w:val="0"/>
      </w:rPr>
    </w:lvl>
    <w:lvl w:ilvl="3">
      <w:start w:val="1"/>
      <w:numFmt w:val="decimal"/>
      <w:lvlText w:val="%1.%2.%3.%4."/>
      <w:lvlJc w:val="left"/>
      <w:pPr>
        <w:tabs>
          <w:tab w:val="num" w:pos="1647"/>
        </w:tabs>
        <w:ind w:left="1575" w:hanging="648"/>
      </w:pPr>
    </w:lvl>
    <w:lvl w:ilvl="4">
      <w:start w:val="1"/>
      <w:numFmt w:val="decimal"/>
      <w:lvlText w:val="%1.%2.%3.%4.%5."/>
      <w:lvlJc w:val="left"/>
      <w:pPr>
        <w:tabs>
          <w:tab w:val="num" w:pos="2367"/>
        </w:tabs>
        <w:ind w:left="2079" w:hanging="792"/>
      </w:pPr>
    </w:lvl>
    <w:lvl w:ilvl="5">
      <w:start w:val="1"/>
      <w:numFmt w:val="decimal"/>
      <w:lvlText w:val="%1.%2.%3.%4.%5.%6."/>
      <w:lvlJc w:val="left"/>
      <w:pPr>
        <w:tabs>
          <w:tab w:val="num" w:pos="2727"/>
        </w:tabs>
        <w:ind w:left="2583" w:hanging="936"/>
      </w:pPr>
    </w:lvl>
    <w:lvl w:ilvl="6">
      <w:start w:val="1"/>
      <w:numFmt w:val="decimal"/>
      <w:lvlText w:val="%1.%2.%3.%4.%5.%6.%7."/>
      <w:lvlJc w:val="left"/>
      <w:pPr>
        <w:tabs>
          <w:tab w:val="num" w:pos="3447"/>
        </w:tabs>
        <w:ind w:left="3087" w:hanging="1080"/>
      </w:pPr>
    </w:lvl>
    <w:lvl w:ilvl="7">
      <w:start w:val="1"/>
      <w:numFmt w:val="decimal"/>
      <w:lvlText w:val="%1.%2.%3.%4.%5.%6.%7.%8."/>
      <w:lvlJc w:val="left"/>
      <w:pPr>
        <w:tabs>
          <w:tab w:val="num" w:pos="3807"/>
        </w:tabs>
        <w:ind w:left="3591" w:hanging="1224"/>
      </w:pPr>
    </w:lvl>
    <w:lvl w:ilvl="8">
      <w:start w:val="1"/>
      <w:numFmt w:val="decimal"/>
      <w:lvlText w:val="%1.%2.%3.%4.%5.%6.%7.%8.%9."/>
      <w:lvlJc w:val="left"/>
      <w:pPr>
        <w:tabs>
          <w:tab w:val="num" w:pos="4527"/>
        </w:tabs>
        <w:ind w:left="4167" w:hanging="1440"/>
      </w:pPr>
    </w:lvl>
  </w:abstractNum>
  <w:abstractNum w:abstractNumId="3" w15:restartNumberingAfterBreak="0">
    <w:nsid w:val="3A0E7771"/>
    <w:multiLevelType w:val="hybridMultilevel"/>
    <w:tmpl w:val="EB96A20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61331C1F"/>
    <w:multiLevelType w:val="hybridMultilevel"/>
    <w:tmpl w:val="2520BDE2"/>
    <w:lvl w:ilvl="0" w:tplc="34389D4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7D5918A8"/>
    <w:multiLevelType w:val="multilevel"/>
    <w:tmpl w:val="2BAE364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78"/>
        </w:tabs>
        <w:ind w:left="1778" w:hanging="360"/>
      </w:pPr>
    </w:lvl>
    <w:lvl w:ilvl="2">
      <w:start w:val="1"/>
      <w:numFmt w:val="decimal"/>
      <w:pStyle w:val="3"/>
      <w:lvlText w:val="%1.%2.%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lvlOverride w:ilvl="0">
      <w:lvl w:ilvl="0">
        <w:start w:val="1"/>
        <w:numFmt w:val="decimal"/>
        <w:pStyle w:val="1"/>
        <w:lvlText w:val="%1."/>
        <w:lvlJc w:val="left"/>
        <w:pPr>
          <w:tabs>
            <w:tab w:val="num" w:pos="1069"/>
          </w:tabs>
          <w:ind w:left="1069" w:hanging="360"/>
        </w:pPr>
      </w:lvl>
    </w:lvlOverride>
    <w:lvlOverride w:ilvl="1">
      <w:lvl w:ilvl="1">
        <w:start w:val="1"/>
        <w:numFmt w:val="decimal"/>
        <w:pStyle w:val="2"/>
        <w:lvlText w:val="%1.%2."/>
        <w:lvlJc w:val="left"/>
        <w:pPr>
          <w:tabs>
            <w:tab w:val="num" w:pos="1211"/>
          </w:tabs>
          <w:ind w:left="1211" w:hanging="360"/>
        </w:pPr>
      </w:lvl>
    </w:lvlOverride>
    <w:lvlOverride w:ilvl="2">
      <w:lvl w:ilvl="2">
        <w:start w:val="1"/>
        <w:numFmt w:val="decimal"/>
        <w:lvlRestart w:val="0"/>
        <w:pStyle w:val="3"/>
        <w:lvlText w:val="%1.%2.%3."/>
        <w:lvlJc w:val="left"/>
        <w:pPr>
          <w:tabs>
            <w:tab w:val="num" w:pos="2869"/>
          </w:tabs>
          <w:ind w:left="2869" w:hanging="720"/>
        </w:pPr>
      </w:lvl>
    </w:lvlOverride>
    <w:lvlOverride w:ilvl="3">
      <w:lvl w:ilvl="3">
        <w:start w:val="1"/>
        <w:numFmt w:val="decimal"/>
        <w:lvlText w:val="%1.%2.%3.%4."/>
        <w:lvlJc w:val="left"/>
        <w:pPr>
          <w:tabs>
            <w:tab w:val="num" w:pos="3589"/>
          </w:tabs>
          <w:ind w:left="3589" w:hanging="720"/>
        </w:pPr>
      </w:lvl>
    </w:lvlOverride>
    <w:lvlOverride w:ilvl="4">
      <w:lvl w:ilvl="4">
        <w:start w:val="1"/>
        <w:numFmt w:val="decimal"/>
        <w:lvlText w:val="%1.%2.%3.%4.%5."/>
        <w:lvlJc w:val="left"/>
        <w:pPr>
          <w:tabs>
            <w:tab w:val="num" w:pos="4669"/>
          </w:tabs>
          <w:ind w:left="4669" w:hanging="1080"/>
        </w:pPr>
      </w:lvl>
    </w:lvlOverride>
    <w:lvlOverride w:ilvl="5">
      <w:lvl w:ilvl="5">
        <w:start w:val="1"/>
        <w:numFmt w:val="decimal"/>
        <w:lvlText w:val="%1.%2.%3.%4.%5.%6."/>
        <w:lvlJc w:val="left"/>
        <w:pPr>
          <w:tabs>
            <w:tab w:val="num" w:pos="5389"/>
          </w:tabs>
          <w:ind w:left="5389" w:hanging="1080"/>
        </w:pPr>
      </w:lvl>
    </w:lvlOverride>
    <w:lvlOverride w:ilvl="6">
      <w:lvl w:ilvl="6">
        <w:start w:val="1"/>
        <w:numFmt w:val="decimal"/>
        <w:lvlText w:val="%1.%2.%3.%4.%5.%6.%7."/>
        <w:lvlJc w:val="left"/>
        <w:pPr>
          <w:tabs>
            <w:tab w:val="num" w:pos="6469"/>
          </w:tabs>
          <w:ind w:left="6469" w:hanging="1440"/>
        </w:pPr>
      </w:lvl>
    </w:lvlOverride>
    <w:lvlOverride w:ilvl="7">
      <w:lvl w:ilvl="7">
        <w:start w:val="1"/>
        <w:numFmt w:val="decimal"/>
        <w:lvlText w:val="%1.%2.%3.%4.%5.%6.%7.%8."/>
        <w:lvlJc w:val="left"/>
        <w:pPr>
          <w:tabs>
            <w:tab w:val="num" w:pos="7189"/>
          </w:tabs>
          <w:ind w:left="7189" w:hanging="1440"/>
        </w:pPr>
      </w:lvl>
    </w:lvlOverride>
    <w:lvlOverride w:ilvl="8">
      <w:lvl w:ilvl="8">
        <w:start w:val="1"/>
        <w:numFmt w:val="decimal"/>
        <w:lvlText w:val="%1.%2.%3.%4.%5.%6.%7.%8.%9."/>
        <w:lvlJc w:val="left"/>
        <w:pPr>
          <w:tabs>
            <w:tab w:val="num" w:pos="8269"/>
          </w:tabs>
          <w:ind w:left="8269" w:hanging="180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2F"/>
    <w:rsid w:val="006C216F"/>
    <w:rsid w:val="00CA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378A-3525-488F-98B1-5AB6CD36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Заголовок 02"/>
    <w:basedOn w:val="a"/>
    <w:rsid w:val="00CA112F"/>
    <w:pPr>
      <w:widowControl w:val="0"/>
      <w:numPr>
        <w:ilvl w:val="1"/>
        <w:numId w:val="1"/>
      </w:numPr>
      <w:tabs>
        <w:tab w:val="clear" w:pos="639"/>
        <w:tab w:val="left" w:pos="1134"/>
      </w:tabs>
      <w:autoSpaceDE w:val="0"/>
      <w:autoSpaceDN w:val="0"/>
      <w:adjustRightInd w:val="0"/>
      <w:spacing w:after="0" w:line="240" w:lineRule="auto"/>
      <w:ind w:left="0" w:firstLine="709"/>
      <w:jc w:val="both"/>
      <w:outlineLvl w:val="1"/>
    </w:pPr>
    <w:rPr>
      <w:rFonts w:ascii="Times New Roman" w:hAnsi="Times New Roman" w:cs="Times New Roman"/>
      <w:sz w:val="24"/>
    </w:rPr>
  </w:style>
  <w:style w:type="paragraph" w:customStyle="1" w:styleId="01">
    <w:name w:val="Заголовок 01"/>
    <w:basedOn w:val="a"/>
    <w:next w:val="02"/>
    <w:rsid w:val="00CA112F"/>
    <w:pPr>
      <w:keepNext/>
      <w:keepLines/>
      <w:numPr>
        <w:numId w:val="1"/>
      </w:numPr>
      <w:tabs>
        <w:tab w:val="clear" w:pos="207"/>
        <w:tab w:val="left" w:pos="284"/>
        <w:tab w:val="num" w:pos="360"/>
      </w:tabs>
      <w:autoSpaceDE w:val="0"/>
      <w:autoSpaceDN w:val="0"/>
      <w:adjustRightInd w:val="0"/>
      <w:spacing w:before="240" w:after="240" w:line="240" w:lineRule="auto"/>
      <w:ind w:left="0" w:firstLine="0"/>
      <w:jc w:val="center"/>
      <w:outlineLvl w:val="0"/>
    </w:pPr>
    <w:rPr>
      <w:rFonts w:ascii="Times New Roman" w:hAnsi="Times New Roman" w:cs="Times New Roman"/>
      <w:caps/>
      <w:sz w:val="24"/>
      <w:szCs w:val="24"/>
    </w:rPr>
  </w:style>
  <w:style w:type="paragraph" w:customStyle="1" w:styleId="03">
    <w:name w:val="Заголовок 03"/>
    <w:basedOn w:val="a"/>
    <w:rsid w:val="00CA112F"/>
    <w:pPr>
      <w:numPr>
        <w:ilvl w:val="2"/>
        <w:numId w:val="1"/>
      </w:numPr>
      <w:autoSpaceDE w:val="0"/>
      <w:autoSpaceDN w:val="0"/>
      <w:adjustRightInd w:val="0"/>
      <w:spacing w:after="0" w:line="240" w:lineRule="auto"/>
      <w:jc w:val="both"/>
      <w:outlineLvl w:val="2"/>
    </w:pPr>
    <w:rPr>
      <w:sz w:val="24"/>
      <w:szCs w:val="24"/>
      <w:lang w:eastAsia="ru-RU"/>
    </w:rPr>
  </w:style>
  <w:style w:type="paragraph" w:customStyle="1" w:styleId="1">
    <w:name w:val="Стиль (договор) 1"/>
    <w:basedOn w:val="a"/>
    <w:qFormat/>
    <w:rsid w:val="00CA112F"/>
    <w:pPr>
      <w:keepNext/>
      <w:numPr>
        <w:numId w:val="3"/>
      </w:numPr>
      <w:tabs>
        <w:tab w:val="left" w:pos="284"/>
      </w:tabs>
      <w:autoSpaceDN w:val="0"/>
      <w:spacing w:before="120" w:after="120" w:line="240" w:lineRule="auto"/>
      <w:ind w:left="0" w:firstLine="0"/>
      <w:jc w:val="center"/>
      <w:outlineLvl w:val="0"/>
    </w:pPr>
    <w:rPr>
      <w:rFonts w:ascii="Times New Roman" w:eastAsia="Times New Roman" w:hAnsi="Times New Roman" w:cs="Times New Roman"/>
      <w:sz w:val="20"/>
      <w:szCs w:val="20"/>
      <w:lang w:eastAsia="ru-RU"/>
    </w:rPr>
  </w:style>
  <w:style w:type="paragraph" w:customStyle="1" w:styleId="2">
    <w:name w:val="Стиль (договор) 2"/>
    <w:basedOn w:val="a"/>
    <w:qFormat/>
    <w:rsid w:val="00CA112F"/>
    <w:pPr>
      <w:numPr>
        <w:ilvl w:val="1"/>
        <w:numId w:val="3"/>
      </w:numPr>
      <w:tabs>
        <w:tab w:val="clear" w:pos="1778"/>
        <w:tab w:val="left" w:pos="993"/>
        <w:tab w:val="num" w:pos="1211"/>
      </w:tabs>
      <w:autoSpaceDN w:val="0"/>
      <w:spacing w:after="0" w:line="240" w:lineRule="auto"/>
      <w:ind w:left="0" w:firstLine="567"/>
      <w:jc w:val="both"/>
      <w:outlineLvl w:val="1"/>
    </w:pPr>
    <w:rPr>
      <w:rFonts w:ascii="Times New Roman" w:eastAsia="Times New Roman" w:hAnsi="Times New Roman" w:cs="Times New Roman"/>
      <w:sz w:val="20"/>
      <w:szCs w:val="20"/>
      <w:lang w:eastAsia="ru-RU"/>
    </w:rPr>
  </w:style>
  <w:style w:type="paragraph" w:customStyle="1" w:styleId="3">
    <w:name w:val="Стиль (договор) 3"/>
    <w:basedOn w:val="a3"/>
    <w:qFormat/>
    <w:rsid w:val="00CA112F"/>
    <w:pPr>
      <w:numPr>
        <w:ilvl w:val="2"/>
        <w:numId w:val="3"/>
      </w:numPr>
      <w:tabs>
        <w:tab w:val="clear" w:pos="2869"/>
        <w:tab w:val="clear" w:pos="4677"/>
        <w:tab w:val="clear" w:pos="9355"/>
        <w:tab w:val="num" w:pos="360"/>
        <w:tab w:val="left" w:pos="1134"/>
      </w:tabs>
      <w:autoSpaceDE w:val="0"/>
      <w:autoSpaceDN w:val="0"/>
      <w:adjustRightInd w:val="0"/>
      <w:ind w:left="0" w:firstLine="567"/>
      <w:jc w:val="both"/>
    </w:pPr>
    <w:rPr>
      <w:rFonts w:ascii="Times New Roman" w:eastAsia="Times New Roman" w:hAnsi="Times New Roman" w:cs="Times New Roman"/>
      <w:sz w:val="20"/>
      <w:szCs w:val="20"/>
    </w:rPr>
  </w:style>
  <w:style w:type="table" w:styleId="a4">
    <w:name w:val="Table Grid"/>
    <w:basedOn w:val="a1"/>
    <w:rsid w:val="00CA1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A112F"/>
    <w:pPr>
      <w:ind w:left="720"/>
      <w:contextualSpacing/>
    </w:pPr>
  </w:style>
  <w:style w:type="paragraph" w:styleId="a3">
    <w:name w:val="header"/>
    <w:basedOn w:val="a"/>
    <w:link w:val="a6"/>
    <w:uiPriority w:val="99"/>
    <w:semiHidden/>
    <w:unhideWhenUsed/>
    <w:rsid w:val="00CA112F"/>
    <w:pPr>
      <w:tabs>
        <w:tab w:val="center" w:pos="4677"/>
        <w:tab w:val="right" w:pos="9355"/>
      </w:tabs>
      <w:spacing w:after="0" w:line="240" w:lineRule="auto"/>
    </w:pPr>
  </w:style>
  <w:style w:type="character" w:customStyle="1" w:styleId="a6">
    <w:name w:val="Верхний колонтитул Знак"/>
    <w:basedOn w:val="a0"/>
    <w:link w:val="a3"/>
    <w:uiPriority w:val="99"/>
    <w:semiHidden/>
    <w:rsid w:val="00CA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10468</Words>
  <Characters>59668</Characters>
  <Application>Microsoft Office Word</Application>
  <DocSecurity>0</DocSecurity>
  <Lines>497</Lines>
  <Paragraphs>139</Paragraphs>
  <ScaleCrop>false</ScaleCrop>
  <Company/>
  <LinksUpToDate>false</LinksUpToDate>
  <CharactersWithSpaces>69997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2019-09-02T13:32:00Z</dcterms:created>
  <dcterms:modified xsi:type="dcterms:W3CDTF">2019-09-02T13:32:00Z</dcterms:modified>
</cp:coreProperties>
</file>