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C9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FB7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A1092">
        <w:rPr>
          <w:rFonts w:ascii="Times New Roman" w:hAnsi="Times New Roman" w:cs="Times New Roman"/>
          <w:b/>
          <w:sz w:val="24"/>
          <w:szCs w:val="24"/>
        </w:rPr>
        <w:t>1</w:t>
      </w:r>
      <w:r w:rsidR="00FB7249">
        <w:rPr>
          <w:rFonts w:ascii="Times New Roman" w:hAnsi="Times New Roman" w:cs="Times New Roman"/>
          <w:b/>
          <w:sz w:val="24"/>
          <w:szCs w:val="24"/>
        </w:rPr>
        <w:t> </w:t>
      </w:r>
      <w:r w:rsidR="000A1092">
        <w:rPr>
          <w:rFonts w:ascii="Times New Roman" w:hAnsi="Times New Roman" w:cs="Times New Roman"/>
          <w:b/>
          <w:sz w:val="24"/>
          <w:szCs w:val="24"/>
        </w:rPr>
        <w:t>068</w:t>
      </w:r>
      <w:r w:rsidR="00FB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92">
        <w:rPr>
          <w:rFonts w:ascii="Times New Roman" w:hAnsi="Times New Roman" w:cs="Times New Roman"/>
          <w:b/>
          <w:sz w:val="24"/>
          <w:szCs w:val="24"/>
        </w:rPr>
        <w:t>901,11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0070F1" w:rsidRPr="008C2326" w:rsidRDefault="000070F1" w:rsidP="00007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070F1" w:rsidRPr="008C2326" w:rsidRDefault="000070F1" w:rsidP="00007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0070F1" w:rsidRPr="00741B82" w:rsidRDefault="000070F1" w:rsidP="00007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10689,01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53445,06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070F1"/>
    <w:rsid w:val="000A1092"/>
    <w:rsid w:val="000D657F"/>
    <w:rsid w:val="00100772"/>
    <w:rsid w:val="00127F03"/>
    <w:rsid w:val="001532C3"/>
    <w:rsid w:val="00175FA6"/>
    <w:rsid w:val="001779EA"/>
    <w:rsid w:val="00182BDA"/>
    <w:rsid w:val="001C438F"/>
    <w:rsid w:val="002F58E5"/>
    <w:rsid w:val="00306AAC"/>
    <w:rsid w:val="003607D2"/>
    <w:rsid w:val="00382F4E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27A7B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874B8"/>
    <w:rsid w:val="00BA01DD"/>
    <w:rsid w:val="00BE324F"/>
    <w:rsid w:val="00CE0461"/>
    <w:rsid w:val="00D04F59"/>
    <w:rsid w:val="00DB474F"/>
    <w:rsid w:val="00E61B75"/>
    <w:rsid w:val="00E93097"/>
    <w:rsid w:val="00F13C92"/>
    <w:rsid w:val="00F50EC7"/>
    <w:rsid w:val="00FB7249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23</cp:revision>
  <cp:lastPrinted>2015-10-28T06:58:00Z</cp:lastPrinted>
  <dcterms:created xsi:type="dcterms:W3CDTF">2015-08-21T04:48:00Z</dcterms:created>
  <dcterms:modified xsi:type="dcterms:W3CDTF">2015-11-23T14:04:00Z</dcterms:modified>
</cp:coreProperties>
</file>